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0B06" w:rsidRPr="005A0B06" w:rsidRDefault="008F7857" w:rsidP="005A0B06">
      <w:pPr>
        <w:widowControl/>
        <w:tabs>
          <w:tab w:val="left" w:pos="3960"/>
        </w:tabs>
        <w:overflowPunct/>
        <w:autoSpaceDE/>
        <w:autoSpaceDN/>
        <w:adjustRightInd/>
        <w:spacing w:after="200"/>
        <w:textAlignment w:val="auto"/>
        <w:rPr>
          <w:rFonts w:ascii="Calibri" w:hAnsi="Calibri" w:cs="Times New Roman"/>
          <w:b/>
          <w:sz w:val="72"/>
          <w:szCs w:val="72"/>
        </w:rPr>
      </w:pPr>
      <w:bookmarkStart w:id="0" w:name="_GoBack"/>
      <w:bookmarkEnd w:id="0"/>
      <w:r>
        <w:rPr>
          <w:rFonts w:ascii="Calibri" w:hAnsi="Calibri" w:cs="Times New Roman"/>
          <w:b/>
          <w:noProof/>
          <w:sz w:val="72"/>
          <w:szCs w:val="72"/>
          <w:lang w:eastAsia="en-GB"/>
        </w:rPr>
        <w:drawing>
          <wp:anchor distT="0" distB="0" distL="114300" distR="114300" simplePos="0" relativeHeight="251657728" behindDoc="1" locked="0" layoutInCell="1" allowOverlap="1" wp14:anchorId="4B45EAFE" wp14:editId="5454E97D">
            <wp:simplePos x="0" y="0"/>
            <wp:positionH relativeFrom="margin">
              <wp:align>right</wp:align>
            </wp:positionH>
            <wp:positionV relativeFrom="paragraph">
              <wp:posOffset>398</wp:posOffset>
            </wp:positionV>
            <wp:extent cx="1531089" cy="1540431"/>
            <wp:effectExtent l="0" t="0" r="0" b="3175"/>
            <wp:wrapThrough wrapText="bothSides">
              <wp:wrapPolygon edited="0">
                <wp:start x="0" y="0"/>
                <wp:lineTo x="0" y="21377"/>
                <wp:lineTo x="21233" y="21377"/>
                <wp:lineTo x="21233" y="0"/>
                <wp:lineTo x="0" y="0"/>
              </wp:wrapPolygon>
            </wp:wrapThrough>
            <wp:docPr id="3" name="Picture 1" descr="EBN-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N-Ac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089" cy="15404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B06" w:rsidRPr="005A0B06" w:rsidRDefault="005A0B06" w:rsidP="005A0B06">
      <w:pPr>
        <w:widowControl/>
        <w:overflowPunct/>
        <w:autoSpaceDE/>
        <w:autoSpaceDN/>
        <w:adjustRightInd/>
        <w:spacing w:after="200"/>
        <w:textAlignment w:val="auto"/>
        <w:rPr>
          <w:rFonts w:ascii="Calibri" w:hAnsi="Calibri" w:cs="Times New Roman"/>
          <w:b/>
          <w:sz w:val="72"/>
          <w:szCs w:val="72"/>
        </w:rPr>
      </w:pPr>
    </w:p>
    <w:p w:rsidR="005A0B06" w:rsidRPr="005A0B06" w:rsidRDefault="005A0B06" w:rsidP="005A0B06">
      <w:pPr>
        <w:widowControl/>
        <w:overflowPunct/>
        <w:autoSpaceDE/>
        <w:autoSpaceDN/>
        <w:adjustRightInd/>
        <w:spacing w:after="200"/>
        <w:jc w:val="center"/>
        <w:textAlignment w:val="auto"/>
        <w:rPr>
          <w:rFonts w:ascii="Calibri" w:hAnsi="Calibri" w:cs="Times New Roman"/>
          <w:b/>
          <w:sz w:val="32"/>
          <w:szCs w:val="32"/>
        </w:rPr>
      </w:pPr>
    </w:p>
    <w:p w:rsidR="00A52ED1" w:rsidRDefault="00A52ED1" w:rsidP="00A52ED1">
      <w:pPr>
        <w:widowControl/>
        <w:overflowPunct/>
        <w:autoSpaceDE/>
        <w:autoSpaceDN/>
        <w:adjustRightInd/>
        <w:spacing w:after="200"/>
        <w:textAlignment w:val="auto"/>
        <w:rPr>
          <w:rFonts w:ascii="Calibri" w:hAnsi="Calibri" w:cs="Times New Roman"/>
          <w:b/>
          <w:sz w:val="48"/>
          <w:szCs w:val="48"/>
        </w:rPr>
      </w:pPr>
      <w:r>
        <w:rPr>
          <w:rFonts w:ascii="Calibri" w:hAnsi="Calibri" w:cs="Times New Roman"/>
          <w:b/>
          <w:sz w:val="48"/>
          <w:szCs w:val="48"/>
        </w:rPr>
        <w:t xml:space="preserve">  </w:t>
      </w:r>
    </w:p>
    <w:p w:rsidR="008F7857" w:rsidRDefault="00A52ED1" w:rsidP="00A52ED1">
      <w:pPr>
        <w:widowControl/>
        <w:overflowPunct/>
        <w:autoSpaceDE/>
        <w:autoSpaceDN/>
        <w:adjustRightInd/>
        <w:spacing w:after="200"/>
        <w:textAlignment w:val="auto"/>
        <w:rPr>
          <w:rFonts w:ascii="Calibri" w:hAnsi="Calibri" w:cs="Times New Roman"/>
          <w:b/>
          <w:sz w:val="48"/>
          <w:szCs w:val="48"/>
        </w:rPr>
      </w:pPr>
      <w:r>
        <w:rPr>
          <w:rFonts w:ascii="Calibri" w:hAnsi="Calibri" w:cs="Times New Roman"/>
          <w:b/>
          <w:sz w:val="48"/>
          <w:szCs w:val="48"/>
        </w:rPr>
        <w:t xml:space="preserve">   </w:t>
      </w:r>
    </w:p>
    <w:p w:rsidR="008F7857" w:rsidRPr="00763E23" w:rsidRDefault="009B4ABB" w:rsidP="00A52ED1">
      <w:pPr>
        <w:widowControl/>
        <w:overflowPunct/>
        <w:autoSpaceDE/>
        <w:autoSpaceDN/>
        <w:adjustRightInd/>
        <w:spacing w:after="200"/>
        <w:textAlignment w:val="auto"/>
        <w:rPr>
          <w:b/>
          <w:sz w:val="56"/>
          <w:szCs w:val="56"/>
        </w:rPr>
      </w:pPr>
      <w:r>
        <w:rPr>
          <w:b/>
          <w:sz w:val="56"/>
          <w:szCs w:val="56"/>
        </w:rPr>
        <w:t>Charging &amp; Remissions Policy</w:t>
      </w:r>
    </w:p>
    <w:p w:rsidR="005A0B06" w:rsidRPr="005A0B06" w:rsidRDefault="005A0B06" w:rsidP="005A0B06">
      <w:pPr>
        <w:widowControl/>
        <w:overflowPunct/>
        <w:autoSpaceDE/>
        <w:autoSpaceDN/>
        <w:adjustRightInd/>
        <w:spacing w:after="200"/>
        <w:ind w:firstLine="720"/>
        <w:jc w:val="center"/>
        <w:textAlignment w:val="auto"/>
        <w:rPr>
          <w:rFonts w:ascii="Calibri" w:hAnsi="Calibri" w:cs="Times New Roman"/>
          <w:b/>
          <w:sz w:val="32"/>
          <w:szCs w:val="32"/>
        </w:rPr>
      </w:pPr>
    </w:p>
    <w:p w:rsidR="005A0B06" w:rsidRPr="005A0B06" w:rsidRDefault="00983BD7" w:rsidP="005A0B06">
      <w:pPr>
        <w:widowControl/>
        <w:overflowPunct/>
        <w:autoSpaceDE/>
        <w:autoSpaceDN/>
        <w:adjustRightInd/>
        <w:spacing w:after="200"/>
        <w:ind w:firstLine="720"/>
        <w:jc w:val="both"/>
        <w:textAlignment w:val="auto"/>
        <w:rPr>
          <w:rFonts w:ascii="Calibri" w:hAnsi="Calibri" w:cs="Times New Roman"/>
          <w:b/>
          <w:sz w:val="32"/>
          <w:szCs w:val="32"/>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283801</wp:posOffset>
                </wp:positionV>
                <wp:extent cx="6315740" cy="0"/>
                <wp:effectExtent l="38100" t="38100" r="6604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15740" cy="0"/>
                        </a:xfrm>
                        <a:prstGeom prst="line">
                          <a:avLst/>
                        </a:prstGeom>
                        <a:noFill/>
                        <a:ln w="25400" cap="flat" cmpd="sng" algn="ctr">
                          <a:solidFill>
                            <a:srgbClr val="8064A2"/>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76A32B0" id="Straight Connector 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35pt" to="497.3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" strokecolor="#8064a2" strokeweight="2pt">
                <v:shadow on="t" color="black" opacity="24903f" origin=",.5" offset="0,.55556mm"/>
                <o:lock v:ext="edit" shapetype="f"/>
              </v:line>
            </w:pict>
          </mc:Fallback>
        </mc:AlternateContent>
      </w:r>
    </w:p>
    <w:p w:rsidR="00A52ED1" w:rsidRPr="002206C9" w:rsidRDefault="008F7857" w:rsidP="00A52ED1">
      <w:pPr>
        <w:rPr>
          <w:b/>
          <w:sz w:val="56"/>
          <w:szCs w:val="56"/>
        </w:rPr>
      </w:pPr>
      <w:r>
        <w:rPr>
          <w:b/>
          <w:sz w:val="56"/>
          <w:szCs w:val="56"/>
        </w:rPr>
        <w:t xml:space="preserve">     </w:t>
      </w:r>
      <w:r>
        <w:rPr>
          <w:b/>
          <w:sz w:val="56"/>
          <w:szCs w:val="56"/>
        </w:rPr>
        <w:br/>
        <w:t xml:space="preserve">  </w:t>
      </w:r>
      <w:r w:rsidR="00A52ED1" w:rsidRPr="002206C9">
        <w:rPr>
          <w:b/>
          <w:sz w:val="56"/>
          <w:szCs w:val="56"/>
        </w:rPr>
        <w:t>EBN Trust</w:t>
      </w:r>
    </w:p>
    <w:p w:rsidR="005A0B06" w:rsidRPr="005A0B06" w:rsidRDefault="008F7857" w:rsidP="005A0B06">
      <w:pPr>
        <w:widowControl/>
        <w:overflowPunct/>
        <w:autoSpaceDE/>
        <w:autoSpaceDN/>
        <w:adjustRightInd/>
        <w:spacing w:after="200"/>
        <w:jc w:val="both"/>
        <w:textAlignment w:val="auto"/>
        <w:rPr>
          <w:rFonts w:ascii="Calibri" w:hAnsi="Calibri" w:cs="Times New Roman"/>
          <w:b/>
          <w:sz w:val="32"/>
          <w:szCs w:val="32"/>
        </w:rPr>
      </w:pPr>
      <w:r>
        <w:rPr>
          <w:noProof/>
          <w:lang w:eastAsia="en-GB"/>
        </w:rPr>
        <mc:AlternateContent>
          <mc:Choice Requires="wps">
            <w:drawing>
              <wp:anchor distT="0" distB="0" distL="114300" distR="114300" simplePos="0" relativeHeight="251660800" behindDoc="0" locked="0" layoutInCell="1" allowOverlap="1" wp14:anchorId="44905D43" wp14:editId="7156B15F">
                <wp:simplePos x="0" y="0"/>
                <wp:positionH relativeFrom="column">
                  <wp:posOffset>0</wp:posOffset>
                </wp:positionH>
                <wp:positionV relativeFrom="paragraph">
                  <wp:posOffset>387335</wp:posOffset>
                </wp:positionV>
                <wp:extent cx="6315710" cy="0"/>
                <wp:effectExtent l="38100" t="38100" r="66040" b="952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15710" cy="0"/>
                        </a:xfrm>
                        <a:prstGeom prst="line">
                          <a:avLst/>
                        </a:prstGeom>
                        <a:noFill/>
                        <a:ln w="25400" cap="flat" cmpd="sng" algn="ctr">
                          <a:solidFill>
                            <a:srgbClr val="8064A2"/>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30C0BF2"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97.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" strokecolor="#8064a2" strokeweight="2pt">
                <v:shadow on="t" color="black" opacity="24903f" origin=",.5" offset="0,.55556mm"/>
                <o:lock v:ext="edit" shapetype="f"/>
              </v:line>
            </w:pict>
          </mc:Fallback>
        </mc:AlternateContent>
      </w:r>
    </w:p>
    <w:p w:rsidR="005A0B06" w:rsidRPr="005A0B06" w:rsidRDefault="005A0B06" w:rsidP="00A52ED1">
      <w:pPr>
        <w:widowControl/>
        <w:overflowPunct/>
        <w:autoSpaceDE/>
        <w:autoSpaceDN/>
        <w:adjustRightInd/>
        <w:spacing w:after="200"/>
        <w:jc w:val="both"/>
        <w:textAlignment w:val="auto"/>
        <w:rPr>
          <w:rFonts w:ascii="Calibri" w:hAnsi="Calibri" w:cs="Times New Roman"/>
          <w:b/>
          <w:sz w:val="32"/>
          <w:szCs w:val="32"/>
        </w:rPr>
      </w:pPr>
    </w:p>
    <w:p w:rsidR="005A0B06" w:rsidRDefault="005A0B06" w:rsidP="005A0B06">
      <w:pPr>
        <w:widowControl/>
        <w:overflowPunct/>
        <w:autoSpaceDE/>
        <w:autoSpaceDN/>
        <w:adjustRightInd/>
        <w:spacing w:after="200"/>
        <w:ind w:firstLine="720"/>
        <w:jc w:val="both"/>
        <w:textAlignment w:val="auto"/>
        <w:rPr>
          <w:rFonts w:ascii="Calibri" w:hAnsi="Calibri" w:cs="Times New Roman"/>
          <w:b/>
          <w:sz w:val="32"/>
          <w:szCs w:val="32"/>
        </w:rPr>
      </w:pPr>
    </w:p>
    <w:p w:rsidR="008F7857" w:rsidRDefault="008F7857" w:rsidP="005A0B06">
      <w:pPr>
        <w:widowControl/>
        <w:overflowPunct/>
        <w:autoSpaceDE/>
        <w:autoSpaceDN/>
        <w:adjustRightInd/>
        <w:spacing w:after="200"/>
        <w:ind w:firstLine="720"/>
        <w:jc w:val="both"/>
        <w:textAlignment w:val="auto"/>
        <w:rPr>
          <w:rFonts w:ascii="Calibri" w:hAnsi="Calibri" w:cs="Times New Roman"/>
          <w:b/>
          <w:sz w:val="32"/>
          <w:szCs w:val="32"/>
        </w:rPr>
      </w:pPr>
    </w:p>
    <w:p w:rsidR="008F7857" w:rsidRDefault="008F7857" w:rsidP="005A0B06">
      <w:pPr>
        <w:widowControl/>
        <w:overflowPunct/>
        <w:autoSpaceDE/>
        <w:autoSpaceDN/>
        <w:adjustRightInd/>
        <w:spacing w:after="200"/>
        <w:ind w:firstLine="720"/>
        <w:jc w:val="both"/>
        <w:textAlignment w:val="auto"/>
        <w:rPr>
          <w:rFonts w:ascii="Calibri" w:hAnsi="Calibri" w:cs="Times New Roman"/>
          <w:b/>
          <w:sz w:val="32"/>
          <w:szCs w:val="32"/>
        </w:rPr>
      </w:pPr>
    </w:p>
    <w:p w:rsidR="008F7857" w:rsidRDefault="008F7857" w:rsidP="005A0B06">
      <w:pPr>
        <w:widowControl/>
        <w:overflowPunct/>
        <w:autoSpaceDE/>
        <w:autoSpaceDN/>
        <w:adjustRightInd/>
        <w:spacing w:after="200"/>
        <w:ind w:firstLine="720"/>
        <w:jc w:val="both"/>
        <w:textAlignment w:val="auto"/>
        <w:rPr>
          <w:rFonts w:ascii="Calibri" w:hAnsi="Calibri" w:cs="Times New Roman"/>
          <w:b/>
          <w:sz w:val="32"/>
          <w:szCs w:val="32"/>
        </w:rPr>
      </w:pPr>
    </w:p>
    <w:p w:rsidR="009553E8" w:rsidRPr="005A0B06" w:rsidRDefault="009553E8" w:rsidP="005A0B06">
      <w:pPr>
        <w:widowControl/>
        <w:overflowPunct/>
        <w:autoSpaceDE/>
        <w:autoSpaceDN/>
        <w:adjustRightInd/>
        <w:spacing w:after="200"/>
        <w:ind w:firstLine="720"/>
        <w:jc w:val="both"/>
        <w:textAlignment w:val="auto"/>
        <w:rPr>
          <w:rFonts w:ascii="Calibri" w:hAnsi="Calibri" w:cs="Times New Roman"/>
          <w:b/>
          <w:sz w:val="32"/>
          <w:szCs w:val="32"/>
        </w:rPr>
      </w:pPr>
    </w:p>
    <w:p w:rsidR="00670BD6" w:rsidRPr="005A0B06" w:rsidRDefault="00670BD6" w:rsidP="005A0B06">
      <w:pPr>
        <w:widowControl/>
        <w:overflowPunct/>
        <w:autoSpaceDE/>
        <w:autoSpaceDN/>
        <w:adjustRightInd/>
        <w:spacing w:after="200"/>
        <w:ind w:firstLine="720"/>
        <w:jc w:val="both"/>
        <w:textAlignment w:val="auto"/>
        <w:rPr>
          <w:rFonts w:ascii="Calibri" w:hAnsi="Calibri" w:cs="Times New Roman"/>
          <w:b/>
          <w:sz w:val="32"/>
          <w:szCs w:val="32"/>
        </w:rPr>
      </w:pPr>
    </w:p>
    <w:tbl>
      <w:tblPr>
        <w:tblStyle w:val="TableGrid1"/>
        <w:tblW w:w="0" w:type="auto"/>
        <w:jc w:val="right"/>
        <w:tblLook w:val="04A0" w:firstRow="1" w:lastRow="0" w:firstColumn="1" w:lastColumn="0" w:noHBand="0" w:noVBand="1"/>
      </w:tblPr>
      <w:tblGrid>
        <w:gridCol w:w="1269"/>
        <w:gridCol w:w="1283"/>
        <w:gridCol w:w="2835"/>
      </w:tblGrid>
      <w:tr w:rsidR="008F7857" w:rsidRPr="008F7857" w:rsidTr="008F7857">
        <w:trPr>
          <w:jc w:val="right"/>
        </w:trPr>
        <w:tc>
          <w:tcPr>
            <w:tcW w:w="1269" w:type="dxa"/>
          </w:tcPr>
          <w:p w:rsidR="008F7857" w:rsidRPr="008F7857" w:rsidRDefault="008F7857" w:rsidP="008F7857">
            <w:pPr>
              <w:widowControl/>
              <w:overflowPunct/>
              <w:autoSpaceDE/>
              <w:autoSpaceDN/>
              <w:adjustRightInd/>
              <w:jc w:val="right"/>
              <w:textAlignment w:val="auto"/>
              <w:rPr>
                <w:b/>
                <w:sz w:val="20"/>
                <w:szCs w:val="20"/>
              </w:rPr>
            </w:pPr>
            <w:r w:rsidRPr="008F7857">
              <w:rPr>
                <w:b/>
                <w:sz w:val="20"/>
                <w:szCs w:val="20"/>
              </w:rPr>
              <w:t>Created:</w:t>
            </w:r>
          </w:p>
        </w:tc>
        <w:tc>
          <w:tcPr>
            <w:tcW w:w="1283" w:type="dxa"/>
          </w:tcPr>
          <w:p w:rsidR="008F7857" w:rsidRPr="008F7857" w:rsidRDefault="009B4ABB" w:rsidP="008F7857">
            <w:pPr>
              <w:widowControl/>
              <w:overflowPunct/>
              <w:autoSpaceDE/>
              <w:autoSpaceDN/>
              <w:adjustRightInd/>
              <w:jc w:val="right"/>
              <w:textAlignment w:val="auto"/>
              <w:rPr>
                <w:b/>
                <w:sz w:val="20"/>
                <w:szCs w:val="20"/>
              </w:rPr>
            </w:pPr>
            <w:r>
              <w:rPr>
                <w:b/>
                <w:sz w:val="20"/>
                <w:szCs w:val="20"/>
              </w:rPr>
              <w:t>April 16</w:t>
            </w:r>
          </w:p>
        </w:tc>
        <w:tc>
          <w:tcPr>
            <w:tcW w:w="2835" w:type="dxa"/>
          </w:tcPr>
          <w:p w:rsidR="008F7857" w:rsidRPr="008F7857" w:rsidRDefault="008F7857" w:rsidP="008F7857">
            <w:pPr>
              <w:widowControl/>
              <w:overflowPunct/>
              <w:autoSpaceDE/>
              <w:autoSpaceDN/>
              <w:adjustRightInd/>
              <w:textAlignment w:val="auto"/>
              <w:rPr>
                <w:b/>
                <w:sz w:val="20"/>
                <w:szCs w:val="20"/>
              </w:rPr>
            </w:pPr>
          </w:p>
        </w:tc>
      </w:tr>
      <w:tr w:rsidR="008F7857" w:rsidRPr="008F7857" w:rsidTr="008F7857">
        <w:trPr>
          <w:jc w:val="right"/>
        </w:trPr>
        <w:tc>
          <w:tcPr>
            <w:tcW w:w="1269" w:type="dxa"/>
          </w:tcPr>
          <w:p w:rsidR="008F7857" w:rsidRPr="008F7857" w:rsidRDefault="008F7857" w:rsidP="008F7857">
            <w:pPr>
              <w:widowControl/>
              <w:overflowPunct/>
              <w:autoSpaceDE/>
              <w:autoSpaceDN/>
              <w:adjustRightInd/>
              <w:jc w:val="right"/>
              <w:textAlignment w:val="auto"/>
              <w:rPr>
                <w:b/>
                <w:sz w:val="20"/>
                <w:szCs w:val="20"/>
              </w:rPr>
            </w:pPr>
            <w:r w:rsidRPr="008F7857">
              <w:rPr>
                <w:b/>
                <w:sz w:val="20"/>
                <w:szCs w:val="20"/>
              </w:rPr>
              <w:t>Reviewed:</w:t>
            </w:r>
          </w:p>
        </w:tc>
        <w:tc>
          <w:tcPr>
            <w:tcW w:w="1283" w:type="dxa"/>
          </w:tcPr>
          <w:p w:rsidR="008F7857" w:rsidRPr="008F7857" w:rsidRDefault="008F7857" w:rsidP="008F7857">
            <w:pPr>
              <w:widowControl/>
              <w:overflowPunct/>
              <w:autoSpaceDE/>
              <w:autoSpaceDN/>
              <w:adjustRightInd/>
              <w:jc w:val="right"/>
              <w:textAlignment w:val="auto"/>
              <w:rPr>
                <w:b/>
                <w:sz w:val="20"/>
                <w:szCs w:val="20"/>
              </w:rPr>
            </w:pPr>
          </w:p>
        </w:tc>
        <w:tc>
          <w:tcPr>
            <w:tcW w:w="2835" w:type="dxa"/>
          </w:tcPr>
          <w:p w:rsidR="008F7857" w:rsidRPr="008F7857" w:rsidRDefault="008F7857" w:rsidP="008F7857">
            <w:pPr>
              <w:widowControl/>
              <w:overflowPunct/>
              <w:autoSpaceDE/>
              <w:autoSpaceDN/>
              <w:adjustRightInd/>
              <w:jc w:val="right"/>
              <w:textAlignment w:val="auto"/>
              <w:rPr>
                <w:b/>
                <w:sz w:val="20"/>
                <w:szCs w:val="20"/>
              </w:rPr>
            </w:pPr>
          </w:p>
        </w:tc>
      </w:tr>
      <w:tr w:rsidR="008F7857" w:rsidRPr="008F7857" w:rsidTr="008F7857">
        <w:trPr>
          <w:jc w:val="right"/>
        </w:trPr>
        <w:tc>
          <w:tcPr>
            <w:tcW w:w="1269" w:type="dxa"/>
          </w:tcPr>
          <w:p w:rsidR="008F7857" w:rsidRPr="008F7857" w:rsidRDefault="008F7857" w:rsidP="008F7857">
            <w:pPr>
              <w:widowControl/>
              <w:overflowPunct/>
              <w:autoSpaceDE/>
              <w:autoSpaceDN/>
              <w:adjustRightInd/>
              <w:jc w:val="right"/>
              <w:textAlignment w:val="auto"/>
              <w:rPr>
                <w:b/>
                <w:sz w:val="20"/>
                <w:szCs w:val="20"/>
              </w:rPr>
            </w:pPr>
            <w:r w:rsidRPr="008F7857">
              <w:rPr>
                <w:b/>
                <w:sz w:val="20"/>
                <w:szCs w:val="20"/>
              </w:rPr>
              <w:t>Ratified:</w:t>
            </w:r>
          </w:p>
        </w:tc>
        <w:tc>
          <w:tcPr>
            <w:tcW w:w="1283" w:type="dxa"/>
          </w:tcPr>
          <w:p w:rsidR="008F7857" w:rsidRPr="008F7857" w:rsidRDefault="008F7857" w:rsidP="008F7857">
            <w:pPr>
              <w:widowControl/>
              <w:overflowPunct/>
              <w:autoSpaceDE/>
              <w:autoSpaceDN/>
              <w:adjustRightInd/>
              <w:jc w:val="right"/>
              <w:textAlignment w:val="auto"/>
              <w:rPr>
                <w:b/>
                <w:sz w:val="20"/>
                <w:szCs w:val="20"/>
              </w:rPr>
            </w:pPr>
          </w:p>
        </w:tc>
        <w:tc>
          <w:tcPr>
            <w:tcW w:w="2835" w:type="dxa"/>
          </w:tcPr>
          <w:p w:rsidR="008F7857" w:rsidRPr="008F7857" w:rsidRDefault="008F7857" w:rsidP="008F7857">
            <w:pPr>
              <w:widowControl/>
              <w:overflowPunct/>
              <w:autoSpaceDE/>
              <w:autoSpaceDN/>
              <w:adjustRightInd/>
              <w:textAlignment w:val="auto"/>
              <w:rPr>
                <w:b/>
                <w:sz w:val="20"/>
                <w:szCs w:val="20"/>
              </w:rPr>
            </w:pPr>
            <w:r w:rsidRPr="008F7857">
              <w:rPr>
                <w:b/>
                <w:sz w:val="20"/>
                <w:szCs w:val="20"/>
              </w:rPr>
              <w:t>Signed:</w:t>
            </w:r>
          </w:p>
        </w:tc>
      </w:tr>
    </w:tbl>
    <w:p w:rsidR="005A0B06" w:rsidRPr="005A0B06" w:rsidRDefault="005A0B06" w:rsidP="005A0B06">
      <w:pPr>
        <w:widowControl/>
        <w:overflowPunct/>
        <w:autoSpaceDE/>
        <w:autoSpaceDN/>
        <w:adjustRightInd/>
        <w:spacing w:after="200"/>
        <w:ind w:firstLine="720"/>
        <w:jc w:val="both"/>
        <w:textAlignment w:val="auto"/>
        <w:rPr>
          <w:rFonts w:ascii="Calibri" w:hAnsi="Calibri" w:cs="Times New Roman"/>
          <w:b/>
          <w:sz w:val="32"/>
          <w:szCs w:val="32"/>
        </w:rPr>
      </w:pPr>
    </w:p>
    <w:p w:rsidR="009B4ABB" w:rsidRDefault="009B4ABB" w:rsidP="002F6B46">
      <w:pPr>
        <w:jc w:val="center"/>
        <w:rPr>
          <w:b/>
          <w:sz w:val="32"/>
          <w:szCs w:val="32"/>
        </w:rPr>
      </w:pPr>
    </w:p>
    <w:p w:rsidR="009B4ABB" w:rsidRDefault="009B4ABB" w:rsidP="009B4ABB">
      <w:pPr>
        <w:jc w:val="center"/>
        <w:rPr>
          <w:rFonts w:ascii="Calibri" w:hAnsi="Calibri"/>
          <w:b/>
        </w:rPr>
      </w:pPr>
    </w:p>
    <w:p w:rsidR="009B4ABB" w:rsidRPr="009B4ABB" w:rsidRDefault="009B4ABB" w:rsidP="009B4ABB">
      <w:pPr>
        <w:jc w:val="center"/>
        <w:rPr>
          <w:b/>
        </w:rPr>
      </w:pPr>
      <w:r w:rsidRPr="009B4ABB">
        <w:rPr>
          <w:b/>
        </w:rPr>
        <w:lastRenderedPageBreak/>
        <w:t>STATEMENT OF THE CHARGING AND REMISSIONS POLICY</w:t>
      </w:r>
    </w:p>
    <w:p w:rsidR="009B4ABB" w:rsidRPr="009B4ABB" w:rsidRDefault="009B4ABB" w:rsidP="009B4ABB">
      <w:pPr>
        <w:ind w:left="2160" w:right="-1260" w:firstLine="720"/>
        <w:rPr>
          <w:b/>
        </w:rPr>
      </w:pPr>
      <w:r w:rsidRPr="009B4ABB">
        <w:rPr>
          <w:b/>
        </w:rPr>
        <w:t>(as required by the Education Reform Act,1988)</w:t>
      </w:r>
    </w:p>
    <w:p w:rsidR="009B4ABB" w:rsidRPr="009B4ABB" w:rsidRDefault="009B4ABB" w:rsidP="009B4ABB">
      <w:pPr>
        <w:ind w:right="-1260"/>
        <w:rPr>
          <w:b/>
        </w:rPr>
      </w:pPr>
    </w:p>
    <w:p w:rsidR="009B4ABB" w:rsidRPr="009B4ABB" w:rsidRDefault="009B4ABB" w:rsidP="009B4ABB">
      <w:pPr>
        <w:ind w:right="-1260"/>
      </w:pPr>
    </w:p>
    <w:p w:rsidR="009B4ABB" w:rsidRPr="009B4ABB" w:rsidRDefault="009B4ABB" w:rsidP="009B4ABB">
      <w:pPr>
        <w:ind w:right="-1260"/>
        <w:rPr>
          <w:b/>
        </w:rPr>
      </w:pPr>
      <w:r w:rsidRPr="009B4ABB">
        <w:rPr>
          <w:b/>
        </w:rPr>
        <w:t xml:space="preserve">STUDENT CHARGES </w:t>
      </w:r>
    </w:p>
    <w:p w:rsidR="009B4ABB" w:rsidRPr="009B4ABB" w:rsidRDefault="009B4ABB" w:rsidP="009B4ABB">
      <w:pPr>
        <w:ind w:right="-1260"/>
      </w:pPr>
    </w:p>
    <w:p w:rsidR="009B4ABB" w:rsidRDefault="009B4ABB" w:rsidP="009B4ABB">
      <w:pPr>
        <w:pStyle w:val="ListParagraph"/>
        <w:numPr>
          <w:ilvl w:val="0"/>
          <w:numId w:val="24"/>
        </w:numPr>
        <w:ind w:right="-1260"/>
        <w:jc w:val="both"/>
      </w:pPr>
      <w:r w:rsidRPr="009B4ABB">
        <w:t xml:space="preserve">The Governors of EBN Trust may charge for optional extras provided wholly or mainly outside </w:t>
      </w:r>
    </w:p>
    <w:p w:rsidR="009B4ABB" w:rsidRPr="009B4ABB" w:rsidRDefault="009B4ABB" w:rsidP="009B4ABB">
      <w:pPr>
        <w:ind w:left="360" w:right="-1260"/>
        <w:jc w:val="both"/>
      </w:pPr>
      <w:r w:rsidRPr="009B4ABB">
        <w:t xml:space="preserve">school hours. The following are examples of likely optional extras: </w:t>
      </w:r>
    </w:p>
    <w:p w:rsidR="009B4ABB" w:rsidRPr="009B4ABB" w:rsidRDefault="009B4ABB" w:rsidP="009B4ABB">
      <w:pPr>
        <w:ind w:right="-1260"/>
        <w:jc w:val="both"/>
      </w:pPr>
    </w:p>
    <w:p w:rsidR="009B4ABB" w:rsidRPr="009B4ABB" w:rsidRDefault="009B4ABB" w:rsidP="009B4ABB">
      <w:pPr>
        <w:pStyle w:val="ListParagraph"/>
        <w:widowControl/>
        <w:numPr>
          <w:ilvl w:val="0"/>
          <w:numId w:val="21"/>
        </w:numPr>
        <w:overflowPunct/>
        <w:autoSpaceDE/>
        <w:autoSpaceDN/>
        <w:adjustRightInd/>
        <w:ind w:left="1475" w:right="-1260"/>
        <w:jc w:val="both"/>
        <w:textAlignment w:val="auto"/>
      </w:pPr>
      <w:r w:rsidRPr="009B4ABB">
        <w:t xml:space="preserve">Theatre visits, </w:t>
      </w:r>
    </w:p>
    <w:p w:rsidR="009B4ABB" w:rsidRPr="009B4ABB" w:rsidRDefault="009B4ABB" w:rsidP="009B4ABB">
      <w:pPr>
        <w:pStyle w:val="ListParagraph"/>
        <w:widowControl/>
        <w:numPr>
          <w:ilvl w:val="0"/>
          <w:numId w:val="21"/>
        </w:numPr>
        <w:overflowPunct/>
        <w:autoSpaceDE/>
        <w:autoSpaceDN/>
        <w:adjustRightInd/>
        <w:ind w:left="1475" w:right="-1260"/>
        <w:jc w:val="both"/>
        <w:textAlignment w:val="auto"/>
      </w:pPr>
      <w:r w:rsidRPr="009B4ABB">
        <w:t>Sports activities and school trips,</w:t>
      </w:r>
    </w:p>
    <w:p w:rsidR="009B4ABB" w:rsidRPr="009B4ABB" w:rsidRDefault="009B4ABB" w:rsidP="009B4ABB">
      <w:pPr>
        <w:pStyle w:val="ListParagraph"/>
        <w:widowControl/>
        <w:numPr>
          <w:ilvl w:val="0"/>
          <w:numId w:val="21"/>
        </w:numPr>
        <w:overflowPunct/>
        <w:autoSpaceDE/>
        <w:autoSpaceDN/>
        <w:adjustRightInd/>
        <w:ind w:left="1475" w:right="-1260"/>
        <w:jc w:val="both"/>
        <w:textAlignment w:val="auto"/>
      </w:pPr>
      <w:r w:rsidRPr="009B4ABB">
        <w:t xml:space="preserve">Music activities, </w:t>
      </w:r>
    </w:p>
    <w:p w:rsidR="009B4ABB" w:rsidRPr="009B4ABB" w:rsidRDefault="009B4ABB" w:rsidP="009B4ABB">
      <w:pPr>
        <w:pStyle w:val="ListParagraph"/>
        <w:widowControl/>
        <w:numPr>
          <w:ilvl w:val="0"/>
          <w:numId w:val="21"/>
        </w:numPr>
        <w:overflowPunct/>
        <w:autoSpaceDE/>
        <w:autoSpaceDN/>
        <w:adjustRightInd/>
        <w:ind w:left="1475" w:right="-1260"/>
        <w:jc w:val="both"/>
        <w:textAlignment w:val="auto"/>
      </w:pPr>
      <w:r w:rsidRPr="009B4ABB">
        <w:t xml:space="preserve">Drama activities, </w:t>
      </w:r>
    </w:p>
    <w:p w:rsidR="009B4ABB" w:rsidRPr="009B4ABB" w:rsidRDefault="009B4ABB" w:rsidP="009B4ABB">
      <w:pPr>
        <w:pStyle w:val="ListParagraph"/>
        <w:widowControl/>
        <w:numPr>
          <w:ilvl w:val="0"/>
          <w:numId w:val="21"/>
        </w:numPr>
        <w:overflowPunct/>
        <w:autoSpaceDE/>
        <w:autoSpaceDN/>
        <w:adjustRightInd/>
        <w:ind w:left="1475" w:right="-1260"/>
        <w:jc w:val="both"/>
        <w:textAlignment w:val="auto"/>
      </w:pPr>
      <w:r w:rsidRPr="009B4ABB">
        <w:t xml:space="preserve">Field trips and Curriculum visits (other than those that may be required to satisfy </w:t>
      </w:r>
    </w:p>
    <w:p w:rsidR="009B4ABB" w:rsidRPr="009B4ABB" w:rsidRDefault="009B4ABB" w:rsidP="009B4ABB">
      <w:pPr>
        <w:ind w:left="426" w:right="-1260" w:firstLine="720"/>
        <w:jc w:val="both"/>
      </w:pPr>
      <w:r w:rsidRPr="009B4ABB">
        <w:t xml:space="preserve">      the National Curriculum), </w:t>
      </w:r>
    </w:p>
    <w:p w:rsidR="009B4ABB" w:rsidRPr="009B4ABB" w:rsidRDefault="009B4ABB" w:rsidP="009B4ABB">
      <w:pPr>
        <w:pStyle w:val="ListParagraph"/>
        <w:widowControl/>
        <w:numPr>
          <w:ilvl w:val="0"/>
          <w:numId w:val="22"/>
        </w:numPr>
        <w:overflowPunct/>
        <w:autoSpaceDE/>
        <w:autoSpaceDN/>
        <w:adjustRightInd/>
        <w:ind w:left="1429" w:right="-1260" w:hanging="283"/>
        <w:jc w:val="both"/>
        <w:textAlignment w:val="auto"/>
      </w:pPr>
      <w:r w:rsidRPr="009B4ABB">
        <w:t xml:space="preserve">Exhibitions, </w:t>
      </w:r>
    </w:p>
    <w:p w:rsidR="009B4ABB" w:rsidRPr="009B4ABB" w:rsidRDefault="009B4ABB" w:rsidP="009B4ABB">
      <w:pPr>
        <w:pStyle w:val="ListParagraph"/>
        <w:widowControl/>
        <w:numPr>
          <w:ilvl w:val="0"/>
          <w:numId w:val="22"/>
        </w:numPr>
        <w:overflowPunct/>
        <w:autoSpaceDE/>
        <w:autoSpaceDN/>
        <w:adjustRightInd/>
        <w:ind w:left="1429" w:right="-1260" w:hanging="283"/>
        <w:jc w:val="both"/>
        <w:textAlignment w:val="auto"/>
      </w:pPr>
      <w:r w:rsidRPr="009B4ABB">
        <w:t xml:space="preserve">Community activities. </w:t>
      </w:r>
    </w:p>
    <w:p w:rsidR="009B4ABB" w:rsidRPr="009B4ABB" w:rsidRDefault="009B4ABB" w:rsidP="009B4ABB">
      <w:pPr>
        <w:ind w:right="-1260"/>
        <w:jc w:val="both"/>
      </w:pPr>
    </w:p>
    <w:p w:rsidR="009B4ABB" w:rsidRPr="009B4ABB" w:rsidRDefault="009B4ABB" w:rsidP="009B4ABB">
      <w:pPr>
        <w:ind w:right="-1260"/>
        <w:jc w:val="both"/>
      </w:pPr>
      <w:r w:rsidRPr="009B4ABB">
        <w:t xml:space="preserve">2.  Parents may be asked to pay for the cost, or part of the cost, of replacing damaged or lost materials, </w:t>
      </w:r>
    </w:p>
    <w:p w:rsidR="009B4ABB" w:rsidRPr="009B4ABB" w:rsidRDefault="009B4ABB" w:rsidP="009B4ABB">
      <w:pPr>
        <w:ind w:right="-1260"/>
        <w:jc w:val="both"/>
      </w:pPr>
      <w:r w:rsidRPr="009B4ABB">
        <w:t xml:space="preserve">books, instruments, or other equipment, and damage to the fabric of the building where this is the </w:t>
      </w:r>
    </w:p>
    <w:p w:rsidR="009B4ABB" w:rsidRPr="009B4ABB" w:rsidRDefault="009B4ABB" w:rsidP="009B4ABB">
      <w:pPr>
        <w:ind w:right="-1260"/>
        <w:jc w:val="both"/>
      </w:pPr>
      <w:r w:rsidRPr="009B4ABB">
        <w:t xml:space="preserve">result of a student's behaviour. </w:t>
      </w:r>
    </w:p>
    <w:p w:rsidR="009B4ABB" w:rsidRPr="009B4ABB" w:rsidRDefault="009B4ABB" w:rsidP="009B4ABB">
      <w:pPr>
        <w:ind w:right="-1260"/>
        <w:jc w:val="both"/>
      </w:pPr>
    </w:p>
    <w:p w:rsidR="009B4ABB" w:rsidRPr="009B4ABB" w:rsidRDefault="009B4ABB" w:rsidP="009B4ABB">
      <w:pPr>
        <w:ind w:right="-1260"/>
        <w:jc w:val="both"/>
      </w:pPr>
      <w:r w:rsidRPr="009B4ABB">
        <w:t xml:space="preserve">3. If a student fails, without good reason, to complete the examination or coursework requirements </w:t>
      </w:r>
    </w:p>
    <w:p w:rsidR="009B4ABB" w:rsidRPr="009B4ABB" w:rsidRDefault="009B4ABB" w:rsidP="009B4ABB">
      <w:pPr>
        <w:ind w:right="-1260"/>
        <w:jc w:val="both"/>
      </w:pPr>
      <w:r w:rsidRPr="009B4ABB">
        <w:t xml:space="preserve">for a public examination, then the fee may be recovered from the parent(s).   If a parent asks for </w:t>
      </w:r>
    </w:p>
    <w:p w:rsidR="009B4ABB" w:rsidRPr="009B4ABB" w:rsidRDefault="009B4ABB" w:rsidP="009B4ABB">
      <w:pPr>
        <w:ind w:right="-1260"/>
        <w:jc w:val="both"/>
      </w:pPr>
      <w:r w:rsidRPr="009B4ABB">
        <w:t xml:space="preserve">examination results to be re-scrutinised, the parent maybe required to provide any charge which </w:t>
      </w:r>
    </w:p>
    <w:p w:rsidR="009B4ABB" w:rsidRPr="009B4ABB" w:rsidRDefault="009B4ABB" w:rsidP="009B4ABB">
      <w:pPr>
        <w:ind w:right="-1260"/>
        <w:jc w:val="both"/>
      </w:pPr>
      <w:r w:rsidRPr="009B4ABB">
        <w:t xml:space="preserve">may be made by the examining body for this service. </w:t>
      </w:r>
    </w:p>
    <w:p w:rsidR="009B4ABB" w:rsidRPr="009B4ABB" w:rsidRDefault="009B4ABB" w:rsidP="009B4ABB">
      <w:pPr>
        <w:ind w:right="-1260"/>
        <w:jc w:val="both"/>
      </w:pPr>
    </w:p>
    <w:p w:rsidR="009B4ABB" w:rsidRPr="009B4ABB" w:rsidRDefault="009B4ABB" w:rsidP="009B4ABB">
      <w:pPr>
        <w:ind w:right="-1260"/>
      </w:pPr>
      <w:r w:rsidRPr="009B4ABB">
        <w:t xml:space="preserve">4.  EBN Trust Governors will consider part or complete remission, of board and lodging charges for students whose parents are in receipt of income support or family credit, for those activities which are deemed to be optional extras. </w:t>
      </w:r>
    </w:p>
    <w:p w:rsidR="009B4ABB" w:rsidRPr="009B4ABB" w:rsidRDefault="009B4ABB" w:rsidP="009B4ABB">
      <w:pPr>
        <w:ind w:right="-1260"/>
      </w:pPr>
    </w:p>
    <w:p w:rsidR="00785B7B" w:rsidRDefault="009B4ABB" w:rsidP="009B4ABB">
      <w:pPr>
        <w:ind w:right="-1260"/>
      </w:pPr>
      <w:r w:rsidRPr="009B4ABB">
        <w:t xml:space="preserve">5.  All other cases will be determined on their own merits by the Governors or the Executive </w:t>
      </w:r>
    </w:p>
    <w:p w:rsidR="009B4ABB" w:rsidRPr="009B4ABB" w:rsidRDefault="009B4ABB" w:rsidP="009B4ABB">
      <w:pPr>
        <w:ind w:right="-1260"/>
      </w:pPr>
      <w:r w:rsidRPr="009B4ABB">
        <w:t xml:space="preserve">Headteacher. They may wish to waive a charge after considering individual circumstances. </w:t>
      </w:r>
    </w:p>
    <w:p w:rsidR="009B4ABB" w:rsidRPr="009B4ABB" w:rsidRDefault="009B4ABB" w:rsidP="009B4ABB">
      <w:pPr>
        <w:ind w:right="-1260"/>
        <w:jc w:val="both"/>
      </w:pPr>
    </w:p>
    <w:p w:rsidR="009B4ABB" w:rsidRPr="009B4ABB" w:rsidRDefault="009B4ABB" w:rsidP="009B4ABB">
      <w:pPr>
        <w:ind w:right="-1260"/>
      </w:pPr>
    </w:p>
    <w:p w:rsidR="009B4ABB" w:rsidRPr="009B4ABB" w:rsidRDefault="009B4ABB" w:rsidP="009B4ABB">
      <w:pPr>
        <w:ind w:right="-1260"/>
        <w:rPr>
          <w:b/>
        </w:rPr>
      </w:pPr>
      <w:r w:rsidRPr="009B4ABB">
        <w:rPr>
          <w:b/>
        </w:rPr>
        <w:t>STAFF CHARGES</w:t>
      </w:r>
    </w:p>
    <w:p w:rsidR="009B4ABB" w:rsidRPr="009B4ABB" w:rsidRDefault="009B4ABB" w:rsidP="009B4ABB">
      <w:pPr>
        <w:ind w:right="-1260"/>
      </w:pPr>
    </w:p>
    <w:p w:rsidR="009B4ABB" w:rsidRPr="009B4ABB" w:rsidRDefault="009B4ABB" w:rsidP="009B4ABB">
      <w:pPr>
        <w:pStyle w:val="ListParagraph"/>
        <w:widowControl/>
        <w:numPr>
          <w:ilvl w:val="0"/>
          <w:numId w:val="23"/>
        </w:numPr>
        <w:overflowPunct/>
        <w:autoSpaceDE/>
        <w:autoSpaceDN/>
        <w:adjustRightInd/>
        <w:ind w:left="720" w:right="-1260"/>
        <w:textAlignment w:val="auto"/>
      </w:pPr>
      <w:r w:rsidRPr="009B4ABB">
        <w:t xml:space="preserve">Personal Photocopying - A4 Black  5p per side, A3 Black 10p per side, A4 colour 10p per side, </w:t>
      </w:r>
    </w:p>
    <w:p w:rsidR="009B4ABB" w:rsidRPr="009B4ABB" w:rsidRDefault="009B4ABB" w:rsidP="009B4ABB">
      <w:pPr>
        <w:ind w:right="-1260"/>
      </w:pPr>
      <w:r w:rsidRPr="009B4ABB">
        <w:t xml:space="preserve">              A3 colour 20p per side. </w:t>
      </w:r>
    </w:p>
    <w:p w:rsidR="009B4ABB" w:rsidRPr="009B4ABB" w:rsidRDefault="009B4ABB" w:rsidP="009B4ABB">
      <w:pPr>
        <w:ind w:right="-1260"/>
      </w:pPr>
    </w:p>
    <w:p w:rsidR="009B4ABB" w:rsidRPr="009B4ABB" w:rsidRDefault="009B4ABB" w:rsidP="009B4ABB">
      <w:pPr>
        <w:pStyle w:val="ListParagraph"/>
        <w:widowControl/>
        <w:numPr>
          <w:ilvl w:val="0"/>
          <w:numId w:val="23"/>
        </w:numPr>
        <w:overflowPunct/>
        <w:autoSpaceDE/>
        <w:autoSpaceDN/>
        <w:adjustRightInd/>
        <w:ind w:left="720" w:right="-1260"/>
        <w:textAlignment w:val="auto"/>
      </w:pPr>
      <w:r w:rsidRPr="009B4ABB">
        <w:t xml:space="preserve">Personal Telephone Calls 25p per minute for calls to mobile phones 5p per minute for </w:t>
      </w:r>
    </w:p>
    <w:p w:rsidR="009B4ABB" w:rsidRPr="009B4ABB" w:rsidRDefault="009B4ABB" w:rsidP="009B4ABB">
      <w:pPr>
        <w:ind w:right="-1260"/>
      </w:pPr>
      <w:r w:rsidRPr="009B4ABB">
        <w:t xml:space="preserve">             calls to land lines </w:t>
      </w:r>
    </w:p>
    <w:tbl>
      <w:tblPr>
        <w:tblW w:w="10373" w:type="dxa"/>
        <w:tblLayout w:type="fixed"/>
        <w:tblLook w:val="0000" w:firstRow="0" w:lastRow="0" w:firstColumn="0" w:lastColumn="0" w:noHBand="0" w:noVBand="0"/>
      </w:tblPr>
      <w:tblGrid>
        <w:gridCol w:w="6204"/>
        <w:gridCol w:w="283"/>
        <w:gridCol w:w="3872"/>
        <w:gridCol w:w="14"/>
      </w:tblGrid>
      <w:tr w:rsidR="00D9058E" w:rsidRPr="009B4ABB" w:rsidTr="009B4ABB">
        <w:tc>
          <w:tcPr>
            <w:tcW w:w="6204" w:type="dxa"/>
            <w:shd w:val="clear" w:color="auto" w:fill="auto"/>
          </w:tcPr>
          <w:p w:rsidR="00670BD6" w:rsidRPr="009B4ABB" w:rsidRDefault="00670BD6" w:rsidP="009B4ABB">
            <w:pPr>
              <w:widowControl/>
              <w:overflowPunct/>
              <w:autoSpaceDE/>
              <w:autoSpaceDN/>
              <w:adjustRightInd/>
              <w:textAlignment w:val="auto"/>
              <w:rPr>
                <w:b/>
              </w:rPr>
            </w:pPr>
          </w:p>
        </w:tc>
        <w:tc>
          <w:tcPr>
            <w:tcW w:w="283" w:type="dxa"/>
            <w:shd w:val="clear" w:color="auto" w:fill="auto"/>
          </w:tcPr>
          <w:p w:rsidR="00D9058E" w:rsidRPr="009B4ABB" w:rsidRDefault="00D9058E">
            <w:pPr>
              <w:rPr>
                <w:sz w:val="22"/>
              </w:rPr>
            </w:pPr>
          </w:p>
        </w:tc>
        <w:tc>
          <w:tcPr>
            <w:tcW w:w="3886" w:type="dxa"/>
            <w:gridSpan w:val="2"/>
            <w:shd w:val="clear" w:color="auto" w:fill="auto"/>
          </w:tcPr>
          <w:p w:rsidR="00D9058E" w:rsidRPr="009B4ABB" w:rsidRDefault="00D9058E">
            <w:pPr>
              <w:tabs>
                <w:tab w:val="left" w:pos="267"/>
              </w:tabs>
              <w:rPr>
                <w:i/>
                <w:sz w:val="20"/>
              </w:rPr>
            </w:pPr>
          </w:p>
        </w:tc>
      </w:tr>
      <w:tr w:rsidR="00472005" w:rsidTr="009B4ABB">
        <w:tc>
          <w:tcPr>
            <w:tcW w:w="10373" w:type="dxa"/>
            <w:gridSpan w:val="4"/>
          </w:tcPr>
          <w:p w:rsidR="00472005" w:rsidRDefault="00472005" w:rsidP="00472005">
            <w:pPr>
              <w:rPr>
                <w:i/>
                <w:sz w:val="20"/>
              </w:rPr>
            </w:pPr>
          </w:p>
        </w:tc>
      </w:tr>
      <w:tr w:rsidR="00170622" w:rsidTr="009B4ABB">
        <w:tc>
          <w:tcPr>
            <w:tcW w:w="10373" w:type="dxa"/>
            <w:gridSpan w:val="4"/>
          </w:tcPr>
          <w:p w:rsidR="00170622" w:rsidRDefault="00170622" w:rsidP="00170622">
            <w:pPr>
              <w:rPr>
                <w:i/>
                <w:sz w:val="20"/>
              </w:rPr>
            </w:pPr>
          </w:p>
        </w:tc>
      </w:tr>
      <w:tr w:rsidR="00D9058E" w:rsidTr="009B4ABB">
        <w:trPr>
          <w:gridAfter w:val="1"/>
          <w:wAfter w:w="14" w:type="dxa"/>
          <w:cantSplit/>
        </w:trPr>
        <w:tc>
          <w:tcPr>
            <w:tcW w:w="10359" w:type="dxa"/>
            <w:gridSpan w:val="3"/>
          </w:tcPr>
          <w:p w:rsidR="00D9058E" w:rsidRDefault="00D9058E" w:rsidP="00DB31EC">
            <w:pPr>
              <w:jc w:val="center"/>
            </w:pPr>
          </w:p>
        </w:tc>
      </w:tr>
    </w:tbl>
    <w:p w:rsidR="003209A5" w:rsidRDefault="003209A5">
      <w:pPr>
        <w:ind w:right="281"/>
        <w:jc w:val="right"/>
        <w:rPr>
          <w:noProof/>
          <w:sz w:val="16"/>
        </w:rPr>
      </w:pPr>
    </w:p>
    <w:p w:rsidR="003209A5" w:rsidRPr="006065B9" w:rsidRDefault="003209A5">
      <w:pPr>
        <w:ind w:right="281"/>
        <w:jc w:val="right"/>
        <w:rPr>
          <w:b/>
          <w:sz w:val="16"/>
        </w:rPr>
      </w:pPr>
    </w:p>
    <w:p w:rsidR="00C739CB" w:rsidRDefault="00785B7B" w:rsidP="00B07088">
      <w:pPr>
        <w:ind w:right="281"/>
      </w:pPr>
      <w:r>
        <w:rPr>
          <w:b/>
        </w:rPr>
        <w:t>Signed:…………………………………………………</w:t>
      </w:r>
      <w:r w:rsidR="006065B9" w:rsidRPr="006065B9">
        <w:rPr>
          <w:b/>
        </w:rPr>
        <w:t>(Chair)   Date:………………………..</w:t>
      </w:r>
    </w:p>
    <w:sectPr w:rsidR="00C739CB" w:rsidSect="009B4ABB">
      <w:headerReference w:type="default" r:id="rId9"/>
      <w:footerReference w:type="even" r:id="rId10"/>
      <w:footerReference w:type="default" r:id="rId11"/>
      <w:headerReference w:type="first" r:id="rId12"/>
      <w:footerReference w:type="first" r:id="rId13"/>
      <w:pgSz w:w="11906" w:h="16838" w:code="9"/>
      <w:pgMar w:top="720" w:right="1134"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5A2" w:rsidRDefault="004955A2">
      <w:r>
        <w:separator/>
      </w:r>
    </w:p>
  </w:endnote>
  <w:endnote w:type="continuationSeparator" w:id="0">
    <w:p w:rsidR="004955A2" w:rsidRDefault="0049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2FC" w:rsidRDefault="004E02FC" w:rsidP="005A4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02FC" w:rsidRDefault="004E02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2FC" w:rsidRDefault="004E02FC">
    <w:pPr>
      <w:pStyle w:val="Footer"/>
      <w:jc w:val="center"/>
    </w:pPr>
    <w:r>
      <w:fldChar w:fldCharType="begin"/>
    </w:r>
    <w:r>
      <w:instrText xml:space="preserve"> PAGE   \* MERGEFORMAT </w:instrText>
    </w:r>
    <w:r>
      <w:fldChar w:fldCharType="separate"/>
    </w:r>
    <w:r w:rsidR="00DE2FA6">
      <w:rPr>
        <w:noProof/>
      </w:rPr>
      <w:t>2</w:t>
    </w:r>
    <w:r>
      <w:fldChar w:fldCharType="end"/>
    </w:r>
  </w:p>
  <w:p w:rsidR="004E02FC" w:rsidRDefault="004E02FC" w:rsidP="00C13531">
    <w:pPr>
      <w:pStyle w:val="Footer"/>
      <w:ind w:right="360"/>
      <w:jc w:val="center"/>
      <w:rPr>
        <w:color w:val="80808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2FC" w:rsidRDefault="004E02FC">
    <w:pPr>
      <w:pStyle w:val="Footer"/>
      <w:jc w:val="center"/>
    </w:pPr>
    <w:r>
      <w:fldChar w:fldCharType="begin"/>
    </w:r>
    <w:r>
      <w:instrText xml:space="preserve"> PAGE   \* MERGEFORMAT </w:instrText>
    </w:r>
    <w:r>
      <w:fldChar w:fldCharType="separate"/>
    </w:r>
    <w:r w:rsidR="00DE2FA6">
      <w:rPr>
        <w:noProof/>
      </w:rPr>
      <w:t>1</w:t>
    </w:r>
    <w:r>
      <w:fldChar w:fldCharType="end"/>
    </w:r>
  </w:p>
  <w:p w:rsidR="004E02FC" w:rsidRDefault="004E0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5A2" w:rsidRDefault="004955A2">
      <w:r>
        <w:separator/>
      </w:r>
    </w:p>
  </w:footnote>
  <w:footnote w:type="continuationSeparator" w:id="0">
    <w:p w:rsidR="004955A2" w:rsidRDefault="00495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2FC" w:rsidRDefault="004E02FC">
    <w:pPr>
      <w:pStyle w:val="Heade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2FC" w:rsidRDefault="004E02FC">
    <w:pPr>
      <w:pStyle w:val="Header"/>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1D"/>
    <w:multiLevelType w:val="multilevel"/>
    <w:tmpl w:val="197AA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D67BF5"/>
    <w:multiLevelType w:val="hybridMultilevel"/>
    <w:tmpl w:val="EC5C3CF6"/>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5A26E7"/>
    <w:multiLevelType w:val="hybridMultilevel"/>
    <w:tmpl w:val="5BC4E0F4"/>
    <w:lvl w:ilvl="0" w:tplc="6FD6D08C">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15007B"/>
    <w:multiLevelType w:val="hybridMultilevel"/>
    <w:tmpl w:val="5AEEE3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033354"/>
    <w:multiLevelType w:val="hybridMultilevel"/>
    <w:tmpl w:val="BF9C5A4E"/>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5">
    <w:nsid w:val="241C071F"/>
    <w:multiLevelType w:val="hybridMultilevel"/>
    <w:tmpl w:val="CF36CC26"/>
    <w:lvl w:ilvl="0" w:tplc="5C0CB696">
      <w:start w:val="1"/>
      <w:numFmt w:val="bullet"/>
      <w:suff w:val="nothing"/>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nsid w:val="26A54B15"/>
    <w:multiLevelType w:val="hybridMultilevel"/>
    <w:tmpl w:val="5952274C"/>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9A0924"/>
    <w:multiLevelType w:val="hybridMultilevel"/>
    <w:tmpl w:val="B55624DC"/>
    <w:lvl w:ilvl="0" w:tplc="C902FFB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E5009E"/>
    <w:multiLevelType w:val="hybridMultilevel"/>
    <w:tmpl w:val="A1EEA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5F724D"/>
    <w:multiLevelType w:val="hybridMultilevel"/>
    <w:tmpl w:val="54FCE31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1">
    <w:nsid w:val="32202595"/>
    <w:multiLevelType w:val="hybridMultilevel"/>
    <w:tmpl w:val="FF32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BA4654"/>
    <w:multiLevelType w:val="hybridMultilevel"/>
    <w:tmpl w:val="ADB0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D47D34"/>
    <w:multiLevelType w:val="hybridMultilevel"/>
    <w:tmpl w:val="C7EEA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FCD4C66"/>
    <w:multiLevelType w:val="hybridMultilevel"/>
    <w:tmpl w:val="5E181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4F1347"/>
    <w:multiLevelType w:val="hybridMultilevel"/>
    <w:tmpl w:val="97F058E8"/>
    <w:lvl w:ilvl="0" w:tplc="C902FFB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7B529C0"/>
    <w:multiLevelType w:val="hybridMultilevel"/>
    <w:tmpl w:val="DA7A2A04"/>
    <w:lvl w:ilvl="0" w:tplc="6838A302">
      <w:start w:val="1"/>
      <w:numFmt w:val="bullet"/>
      <w:lvlRestart w:val="0"/>
      <w:pStyle w:val="DeptBullets"/>
      <w:lvlText w:val=""/>
      <w:lvlJc w:val="left"/>
      <w:pPr>
        <w:tabs>
          <w:tab w:val="num" w:pos="720"/>
        </w:tabs>
        <w:ind w:left="720" w:hanging="360"/>
      </w:pPr>
      <w:rPr>
        <w:rFonts w:ascii="Symbol" w:hAnsi="Symbol" w:hint="default"/>
      </w:rPr>
    </w:lvl>
    <w:lvl w:ilvl="1" w:tplc="1AC2DBB8" w:tentative="1">
      <w:start w:val="1"/>
      <w:numFmt w:val="bullet"/>
      <w:lvlText w:val="o"/>
      <w:lvlJc w:val="left"/>
      <w:pPr>
        <w:tabs>
          <w:tab w:val="num" w:pos="1440"/>
        </w:tabs>
        <w:ind w:left="1440" w:hanging="360"/>
      </w:pPr>
      <w:rPr>
        <w:rFonts w:ascii="Courier New" w:hAnsi="Courier New" w:hint="default"/>
      </w:rPr>
    </w:lvl>
    <w:lvl w:ilvl="2" w:tplc="B37E7F40" w:tentative="1">
      <w:start w:val="1"/>
      <w:numFmt w:val="bullet"/>
      <w:lvlText w:val=""/>
      <w:lvlJc w:val="left"/>
      <w:pPr>
        <w:tabs>
          <w:tab w:val="num" w:pos="2160"/>
        </w:tabs>
        <w:ind w:left="2160" w:hanging="360"/>
      </w:pPr>
      <w:rPr>
        <w:rFonts w:ascii="Marlett" w:hAnsi="Marlett" w:hint="default"/>
      </w:rPr>
    </w:lvl>
    <w:lvl w:ilvl="3" w:tplc="28825D7C" w:tentative="1">
      <w:start w:val="1"/>
      <w:numFmt w:val="bullet"/>
      <w:lvlText w:val=""/>
      <w:lvlJc w:val="left"/>
      <w:pPr>
        <w:tabs>
          <w:tab w:val="num" w:pos="2880"/>
        </w:tabs>
        <w:ind w:left="2880" w:hanging="360"/>
      </w:pPr>
      <w:rPr>
        <w:rFonts w:ascii="Symbol" w:hAnsi="Symbol" w:hint="default"/>
      </w:rPr>
    </w:lvl>
    <w:lvl w:ilvl="4" w:tplc="DE90F926" w:tentative="1">
      <w:start w:val="1"/>
      <w:numFmt w:val="bullet"/>
      <w:lvlText w:val="o"/>
      <w:lvlJc w:val="left"/>
      <w:pPr>
        <w:tabs>
          <w:tab w:val="num" w:pos="3600"/>
        </w:tabs>
        <w:ind w:left="3600" w:hanging="360"/>
      </w:pPr>
      <w:rPr>
        <w:rFonts w:ascii="Courier New" w:hAnsi="Courier New" w:hint="default"/>
      </w:rPr>
    </w:lvl>
    <w:lvl w:ilvl="5" w:tplc="E77C32DC" w:tentative="1">
      <w:start w:val="1"/>
      <w:numFmt w:val="bullet"/>
      <w:lvlText w:val=""/>
      <w:lvlJc w:val="left"/>
      <w:pPr>
        <w:tabs>
          <w:tab w:val="num" w:pos="4320"/>
        </w:tabs>
        <w:ind w:left="4320" w:hanging="360"/>
      </w:pPr>
      <w:rPr>
        <w:rFonts w:ascii="Marlett" w:hAnsi="Marlett" w:hint="default"/>
      </w:rPr>
    </w:lvl>
    <w:lvl w:ilvl="6" w:tplc="AC9EB77A" w:tentative="1">
      <w:start w:val="1"/>
      <w:numFmt w:val="bullet"/>
      <w:lvlText w:val=""/>
      <w:lvlJc w:val="left"/>
      <w:pPr>
        <w:tabs>
          <w:tab w:val="num" w:pos="5040"/>
        </w:tabs>
        <w:ind w:left="5040" w:hanging="360"/>
      </w:pPr>
      <w:rPr>
        <w:rFonts w:ascii="Symbol" w:hAnsi="Symbol" w:hint="default"/>
      </w:rPr>
    </w:lvl>
    <w:lvl w:ilvl="7" w:tplc="70D2B434" w:tentative="1">
      <w:start w:val="1"/>
      <w:numFmt w:val="bullet"/>
      <w:lvlText w:val="o"/>
      <w:lvlJc w:val="left"/>
      <w:pPr>
        <w:tabs>
          <w:tab w:val="num" w:pos="5760"/>
        </w:tabs>
        <w:ind w:left="5760" w:hanging="360"/>
      </w:pPr>
      <w:rPr>
        <w:rFonts w:ascii="Courier New" w:hAnsi="Courier New" w:hint="default"/>
      </w:rPr>
    </w:lvl>
    <w:lvl w:ilvl="8" w:tplc="B53C361E" w:tentative="1">
      <w:start w:val="1"/>
      <w:numFmt w:val="bullet"/>
      <w:lvlText w:val=""/>
      <w:lvlJc w:val="left"/>
      <w:pPr>
        <w:tabs>
          <w:tab w:val="num" w:pos="6480"/>
        </w:tabs>
        <w:ind w:left="6480" w:hanging="360"/>
      </w:pPr>
      <w:rPr>
        <w:rFonts w:ascii="Marlett" w:hAnsi="Marlett" w:hint="default"/>
      </w:rPr>
    </w:lvl>
  </w:abstractNum>
  <w:abstractNum w:abstractNumId="17">
    <w:nsid w:val="4B5C544E"/>
    <w:multiLevelType w:val="hybridMultilevel"/>
    <w:tmpl w:val="467A11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B47F80"/>
    <w:multiLevelType w:val="hybridMultilevel"/>
    <w:tmpl w:val="FF62078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9">
    <w:nsid w:val="4BFC416B"/>
    <w:multiLevelType w:val="hybridMultilevel"/>
    <w:tmpl w:val="CBD2B602"/>
    <w:lvl w:ilvl="0" w:tplc="45E854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724F27"/>
    <w:multiLevelType w:val="hybridMultilevel"/>
    <w:tmpl w:val="FB5244CE"/>
    <w:lvl w:ilvl="0" w:tplc="FF9A4DA6">
      <w:start w:val="1"/>
      <w:numFmt w:val="decimal"/>
      <w:lvlText w:val="3.%1."/>
      <w:lvlJc w:val="left"/>
      <w:pPr>
        <w:tabs>
          <w:tab w:val="num" w:pos="360"/>
        </w:tabs>
        <w:ind w:left="360" w:hanging="360"/>
      </w:pPr>
      <w:rPr>
        <w:rFonts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6796DD0"/>
    <w:multiLevelType w:val="hybridMultilevel"/>
    <w:tmpl w:val="4CAAA6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8B58E0"/>
    <w:multiLevelType w:val="hybridMultilevel"/>
    <w:tmpl w:val="C1E4D0AC"/>
    <w:lvl w:ilvl="0" w:tplc="45E854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8A1AC5"/>
    <w:multiLevelType w:val="hybridMultilevel"/>
    <w:tmpl w:val="43B4CD34"/>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5"/>
  </w:num>
  <w:num w:numId="4">
    <w:abstractNumId w:val="8"/>
  </w:num>
  <w:num w:numId="5">
    <w:abstractNumId w:val="6"/>
  </w:num>
  <w:num w:numId="6">
    <w:abstractNumId w:val="16"/>
  </w:num>
  <w:num w:numId="7">
    <w:abstractNumId w:val="23"/>
  </w:num>
  <w:num w:numId="8">
    <w:abstractNumId w:val="7"/>
  </w:num>
  <w:num w:numId="9">
    <w:abstractNumId w:val="11"/>
  </w:num>
  <w:num w:numId="10">
    <w:abstractNumId w:val="3"/>
  </w:num>
  <w:num w:numId="11">
    <w:abstractNumId w:val="21"/>
  </w:num>
  <w:num w:numId="12">
    <w:abstractNumId w:val="9"/>
  </w:num>
  <w:num w:numId="13">
    <w:abstractNumId w:val="22"/>
  </w:num>
  <w:num w:numId="14">
    <w:abstractNumId w:val="12"/>
  </w:num>
  <w:num w:numId="15">
    <w:abstractNumId w:val="0"/>
  </w:num>
  <w:num w:numId="16">
    <w:abstractNumId w:val="19"/>
  </w:num>
  <w:num w:numId="17">
    <w:abstractNumId w:val="5"/>
  </w:num>
  <w:num w:numId="18">
    <w:abstractNumId w:val="2"/>
  </w:num>
  <w:num w:numId="19">
    <w:abstractNumId w:val="13"/>
  </w:num>
  <w:num w:numId="20">
    <w:abstractNumId w:val="14"/>
  </w:num>
  <w:num w:numId="21">
    <w:abstractNumId w:val="4"/>
  </w:num>
  <w:num w:numId="22">
    <w:abstractNumId w:val="18"/>
  </w:num>
  <w:num w:numId="23">
    <w:abstractNumId w:val="10"/>
  </w:num>
  <w:num w:numId="2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silver,#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A6"/>
    <w:rsid w:val="00003787"/>
    <w:rsid w:val="000055B3"/>
    <w:rsid w:val="00005821"/>
    <w:rsid w:val="00007F9C"/>
    <w:rsid w:val="000102C2"/>
    <w:rsid w:val="00012D45"/>
    <w:rsid w:val="00016394"/>
    <w:rsid w:val="0002151B"/>
    <w:rsid w:val="00030E17"/>
    <w:rsid w:val="00032E01"/>
    <w:rsid w:val="00033130"/>
    <w:rsid w:val="000361AF"/>
    <w:rsid w:val="00036487"/>
    <w:rsid w:val="000438A8"/>
    <w:rsid w:val="00052F9C"/>
    <w:rsid w:val="00053230"/>
    <w:rsid w:val="00054F46"/>
    <w:rsid w:val="000575BA"/>
    <w:rsid w:val="00060E0F"/>
    <w:rsid w:val="0006146A"/>
    <w:rsid w:val="00063B54"/>
    <w:rsid w:val="0006400D"/>
    <w:rsid w:val="0006645E"/>
    <w:rsid w:val="00082694"/>
    <w:rsid w:val="00083736"/>
    <w:rsid w:val="00083CAB"/>
    <w:rsid w:val="00086B6B"/>
    <w:rsid w:val="000925F1"/>
    <w:rsid w:val="00097DF4"/>
    <w:rsid w:val="000A41C5"/>
    <w:rsid w:val="000A4CC8"/>
    <w:rsid w:val="000A623E"/>
    <w:rsid w:val="000B582E"/>
    <w:rsid w:val="000C3345"/>
    <w:rsid w:val="000C498D"/>
    <w:rsid w:val="000C60FD"/>
    <w:rsid w:val="000D363C"/>
    <w:rsid w:val="000D6E18"/>
    <w:rsid w:val="000E0208"/>
    <w:rsid w:val="000E0B8F"/>
    <w:rsid w:val="000E1436"/>
    <w:rsid w:val="000E16A5"/>
    <w:rsid w:val="000E2BFB"/>
    <w:rsid w:val="000E411A"/>
    <w:rsid w:val="000E4AAB"/>
    <w:rsid w:val="000E5F3B"/>
    <w:rsid w:val="000E6B32"/>
    <w:rsid w:val="000E78AF"/>
    <w:rsid w:val="000F305F"/>
    <w:rsid w:val="000F4E03"/>
    <w:rsid w:val="000F6353"/>
    <w:rsid w:val="000F6AE6"/>
    <w:rsid w:val="00102287"/>
    <w:rsid w:val="001103D7"/>
    <w:rsid w:val="001122EF"/>
    <w:rsid w:val="00113715"/>
    <w:rsid w:val="00125CE3"/>
    <w:rsid w:val="00131F30"/>
    <w:rsid w:val="001331D9"/>
    <w:rsid w:val="00140961"/>
    <w:rsid w:val="00143364"/>
    <w:rsid w:val="00143711"/>
    <w:rsid w:val="00143B30"/>
    <w:rsid w:val="00145762"/>
    <w:rsid w:val="0015063D"/>
    <w:rsid w:val="00155526"/>
    <w:rsid w:val="00155C6E"/>
    <w:rsid w:val="0015660A"/>
    <w:rsid w:val="0015752C"/>
    <w:rsid w:val="001616D2"/>
    <w:rsid w:val="00170622"/>
    <w:rsid w:val="00171621"/>
    <w:rsid w:val="00183B6F"/>
    <w:rsid w:val="00184536"/>
    <w:rsid w:val="0019134A"/>
    <w:rsid w:val="00194CB5"/>
    <w:rsid w:val="00195976"/>
    <w:rsid w:val="001A0328"/>
    <w:rsid w:val="001A05BB"/>
    <w:rsid w:val="001B4054"/>
    <w:rsid w:val="001B4D8B"/>
    <w:rsid w:val="001C0CB1"/>
    <w:rsid w:val="001C30B0"/>
    <w:rsid w:val="001C3EF8"/>
    <w:rsid w:val="001C6DC4"/>
    <w:rsid w:val="001D03B2"/>
    <w:rsid w:val="001E16D9"/>
    <w:rsid w:val="001E2E7F"/>
    <w:rsid w:val="001E59D8"/>
    <w:rsid w:val="001F0DCC"/>
    <w:rsid w:val="001F2AF8"/>
    <w:rsid w:val="00204F9A"/>
    <w:rsid w:val="00207F85"/>
    <w:rsid w:val="00214DE2"/>
    <w:rsid w:val="0021542B"/>
    <w:rsid w:val="002163C0"/>
    <w:rsid w:val="00216DCB"/>
    <w:rsid w:val="00225E8F"/>
    <w:rsid w:val="0022743F"/>
    <w:rsid w:val="00231CF7"/>
    <w:rsid w:val="00240102"/>
    <w:rsid w:val="00241AA5"/>
    <w:rsid w:val="002434A6"/>
    <w:rsid w:val="00245445"/>
    <w:rsid w:val="00247C18"/>
    <w:rsid w:val="002537F9"/>
    <w:rsid w:val="00260779"/>
    <w:rsid w:val="00262879"/>
    <w:rsid w:val="00267877"/>
    <w:rsid w:val="00267C48"/>
    <w:rsid w:val="00296BD5"/>
    <w:rsid w:val="00296C6A"/>
    <w:rsid w:val="002A0BC7"/>
    <w:rsid w:val="002A1ED4"/>
    <w:rsid w:val="002B2009"/>
    <w:rsid w:val="002B4AD1"/>
    <w:rsid w:val="002B6F9F"/>
    <w:rsid w:val="002C736E"/>
    <w:rsid w:val="002D1159"/>
    <w:rsid w:val="002D4C81"/>
    <w:rsid w:val="002D5F2F"/>
    <w:rsid w:val="002E3E7B"/>
    <w:rsid w:val="002F1029"/>
    <w:rsid w:val="002F1CC1"/>
    <w:rsid w:val="002F58C6"/>
    <w:rsid w:val="002F5ACA"/>
    <w:rsid w:val="002F6567"/>
    <w:rsid w:val="002F6B46"/>
    <w:rsid w:val="003001CC"/>
    <w:rsid w:val="00301051"/>
    <w:rsid w:val="00305431"/>
    <w:rsid w:val="00306041"/>
    <w:rsid w:val="00307373"/>
    <w:rsid w:val="00310237"/>
    <w:rsid w:val="00311040"/>
    <w:rsid w:val="003122E1"/>
    <w:rsid w:val="00312811"/>
    <w:rsid w:val="00314197"/>
    <w:rsid w:val="00314C25"/>
    <w:rsid w:val="003179CF"/>
    <w:rsid w:val="003209A5"/>
    <w:rsid w:val="00322DF9"/>
    <w:rsid w:val="003258D5"/>
    <w:rsid w:val="00332769"/>
    <w:rsid w:val="003340B7"/>
    <w:rsid w:val="003347C6"/>
    <w:rsid w:val="00335820"/>
    <w:rsid w:val="00337A93"/>
    <w:rsid w:val="00341A0E"/>
    <w:rsid w:val="00342287"/>
    <w:rsid w:val="0034361C"/>
    <w:rsid w:val="003436AB"/>
    <w:rsid w:val="0034408C"/>
    <w:rsid w:val="00356E94"/>
    <w:rsid w:val="00356EF8"/>
    <w:rsid w:val="00361D0D"/>
    <w:rsid w:val="00370346"/>
    <w:rsid w:val="00374400"/>
    <w:rsid w:val="00395231"/>
    <w:rsid w:val="00397D11"/>
    <w:rsid w:val="003A15A5"/>
    <w:rsid w:val="003A504F"/>
    <w:rsid w:val="003B13B2"/>
    <w:rsid w:val="003B15D3"/>
    <w:rsid w:val="003B353C"/>
    <w:rsid w:val="003B4618"/>
    <w:rsid w:val="003B5F83"/>
    <w:rsid w:val="003C47D8"/>
    <w:rsid w:val="003C5E30"/>
    <w:rsid w:val="003D2391"/>
    <w:rsid w:val="003D4746"/>
    <w:rsid w:val="003D498B"/>
    <w:rsid w:val="003E0F41"/>
    <w:rsid w:val="003F0114"/>
    <w:rsid w:val="003F41C4"/>
    <w:rsid w:val="003F5E09"/>
    <w:rsid w:val="00405400"/>
    <w:rsid w:val="00406858"/>
    <w:rsid w:val="00406C8D"/>
    <w:rsid w:val="00412792"/>
    <w:rsid w:val="00413A3E"/>
    <w:rsid w:val="00414655"/>
    <w:rsid w:val="00415BAA"/>
    <w:rsid w:val="00424188"/>
    <w:rsid w:val="004247DF"/>
    <w:rsid w:val="004274A4"/>
    <w:rsid w:val="00430705"/>
    <w:rsid w:val="00435C5B"/>
    <w:rsid w:val="00436A61"/>
    <w:rsid w:val="00442C52"/>
    <w:rsid w:val="00443E8F"/>
    <w:rsid w:val="00451714"/>
    <w:rsid w:val="004520C3"/>
    <w:rsid w:val="00454177"/>
    <w:rsid w:val="00460684"/>
    <w:rsid w:val="004635AE"/>
    <w:rsid w:val="00463A11"/>
    <w:rsid w:val="00472005"/>
    <w:rsid w:val="004733B7"/>
    <w:rsid w:val="00475D2B"/>
    <w:rsid w:val="004816BF"/>
    <w:rsid w:val="00485791"/>
    <w:rsid w:val="00485814"/>
    <w:rsid w:val="004876E6"/>
    <w:rsid w:val="004903F7"/>
    <w:rsid w:val="004955A2"/>
    <w:rsid w:val="004A230D"/>
    <w:rsid w:val="004A48EB"/>
    <w:rsid w:val="004A5F6C"/>
    <w:rsid w:val="004A7229"/>
    <w:rsid w:val="004B2891"/>
    <w:rsid w:val="004B43DC"/>
    <w:rsid w:val="004B680D"/>
    <w:rsid w:val="004C7A62"/>
    <w:rsid w:val="004D2D94"/>
    <w:rsid w:val="004D544B"/>
    <w:rsid w:val="004D78E6"/>
    <w:rsid w:val="004E024D"/>
    <w:rsid w:val="004E02FC"/>
    <w:rsid w:val="004E3E71"/>
    <w:rsid w:val="004F033C"/>
    <w:rsid w:val="004F1778"/>
    <w:rsid w:val="004F6108"/>
    <w:rsid w:val="004F6731"/>
    <w:rsid w:val="00514173"/>
    <w:rsid w:val="00514C54"/>
    <w:rsid w:val="0051585E"/>
    <w:rsid w:val="00517F7E"/>
    <w:rsid w:val="00520233"/>
    <w:rsid w:val="0052071F"/>
    <w:rsid w:val="0052448F"/>
    <w:rsid w:val="00530E7F"/>
    <w:rsid w:val="00533EEC"/>
    <w:rsid w:val="00536108"/>
    <w:rsid w:val="00540A0A"/>
    <w:rsid w:val="00542CE9"/>
    <w:rsid w:val="00544782"/>
    <w:rsid w:val="00546D24"/>
    <w:rsid w:val="00546E8A"/>
    <w:rsid w:val="0054741C"/>
    <w:rsid w:val="00552438"/>
    <w:rsid w:val="00554FB3"/>
    <w:rsid w:val="0055563D"/>
    <w:rsid w:val="00555D3E"/>
    <w:rsid w:val="00560E36"/>
    <w:rsid w:val="0056159D"/>
    <w:rsid w:val="005644C9"/>
    <w:rsid w:val="00571243"/>
    <w:rsid w:val="00575089"/>
    <w:rsid w:val="005842D9"/>
    <w:rsid w:val="00584335"/>
    <w:rsid w:val="005912B4"/>
    <w:rsid w:val="005921CF"/>
    <w:rsid w:val="0059391C"/>
    <w:rsid w:val="00596F7B"/>
    <w:rsid w:val="005A0B06"/>
    <w:rsid w:val="005A2A88"/>
    <w:rsid w:val="005A42B0"/>
    <w:rsid w:val="005A4932"/>
    <w:rsid w:val="005B2CB3"/>
    <w:rsid w:val="005B5618"/>
    <w:rsid w:val="005B6E7C"/>
    <w:rsid w:val="005B73CA"/>
    <w:rsid w:val="005C2913"/>
    <w:rsid w:val="005C44E0"/>
    <w:rsid w:val="005C5E62"/>
    <w:rsid w:val="005D04CB"/>
    <w:rsid w:val="005D12D4"/>
    <w:rsid w:val="005D5F23"/>
    <w:rsid w:val="005D6191"/>
    <w:rsid w:val="005D6280"/>
    <w:rsid w:val="005E5D39"/>
    <w:rsid w:val="005E66D5"/>
    <w:rsid w:val="005E6B6B"/>
    <w:rsid w:val="005F19F4"/>
    <w:rsid w:val="005F244F"/>
    <w:rsid w:val="0060186A"/>
    <w:rsid w:val="00602208"/>
    <w:rsid w:val="0060314B"/>
    <w:rsid w:val="006044C7"/>
    <w:rsid w:val="006065B9"/>
    <w:rsid w:val="00615356"/>
    <w:rsid w:val="006162F7"/>
    <w:rsid w:val="006214AC"/>
    <w:rsid w:val="0063018A"/>
    <w:rsid w:val="00631893"/>
    <w:rsid w:val="00633469"/>
    <w:rsid w:val="00634A3C"/>
    <w:rsid w:val="00640466"/>
    <w:rsid w:val="006433AF"/>
    <w:rsid w:val="00646F19"/>
    <w:rsid w:val="006473BE"/>
    <w:rsid w:val="00657B03"/>
    <w:rsid w:val="0066206E"/>
    <w:rsid w:val="00663A6A"/>
    <w:rsid w:val="0066400B"/>
    <w:rsid w:val="006642DD"/>
    <w:rsid w:val="00665311"/>
    <w:rsid w:val="00670BD6"/>
    <w:rsid w:val="00672212"/>
    <w:rsid w:val="0067410A"/>
    <w:rsid w:val="00677C9F"/>
    <w:rsid w:val="00681A28"/>
    <w:rsid w:val="0068236A"/>
    <w:rsid w:val="00684BD5"/>
    <w:rsid w:val="00684F26"/>
    <w:rsid w:val="00694065"/>
    <w:rsid w:val="00694F3E"/>
    <w:rsid w:val="00696B7B"/>
    <w:rsid w:val="006A13FC"/>
    <w:rsid w:val="006A70A9"/>
    <w:rsid w:val="006B1E11"/>
    <w:rsid w:val="006B3842"/>
    <w:rsid w:val="006C4F2E"/>
    <w:rsid w:val="006C7E60"/>
    <w:rsid w:val="006D06BF"/>
    <w:rsid w:val="006D4B01"/>
    <w:rsid w:val="006D5FC0"/>
    <w:rsid w:val="006D73C7"/>
    <w:rsid w:val="006E1F2E"/>
    <w:rsid w:val="006E2182"/>
    <w:rsid w:val="006E218A"/>
    <w:rsid w:val="006E4CE0"/>
    <w:rsid w:val="006F1F2F"/>
    <w:rsid w:val="006F40E8"/>
    <w:rsid w:val="006F5AB9"/>
    <w:rsid w:val="00700347"/>
    <w:rsid w:val="00701B91"/>
    <w:rsid w:val="0070385A"/>
    <w:rsid w:val="00703E1C"/>
    <w:rsid w:val="0070589C"/>
    <w:rsid w:val="007128E7"/>
    <w:rsid w:val="007202F8"/>
    <w:rsid w:val="007224AE"/>
    <w:rsid w:val="00723276"/>
    <w:rsid w:val="00725CF9"/>
    <w:rsid w:val="007265E9"/>
    <w:rsid w:val="00733EE0"/>
    <w:rsid w:val="00744E8C"/>
    <w:rsid w:val="00745811"/>
    <w:rsid w:val="00746641"/>
    <w:rsid w:val="0074708D"/>
    <w:rsid w:val="00750497"/>
    <w:rsid w:val="007514D2"/>
    <w:rsid w:val="00753708"/>
    <w:rsid w:val="007546C1"/>
    <w:rsid w:val="007607F0"/>
    <w:rsid w:val="00762D30"/>
    <w:rsid w:val="00763E23"/>
    <w:rsid w:val="00764989"/>
    <w:rsid w:val="00766A55"/>
    <w:rsid w:val="00776E2A"/>
    <w:rsid w:val="00785B7B"/>
    <w:rsid w:val="00786955"/>
    <w:rsid w:val="0078776C"/>
    <w:rsid w:val="00787C31"/>
    <w:rsid w:val="007913E8"/>
    <w:rsid w:val="00793F51"/>
    <w:rsid w:val="00795914"/>
    <w:rsid w:val="00796584"/>
    <w:rsid w:val="00796A23"/>
    <w:rsid w:val="00797CE8"/>
    <w:rsid w:val="007A1F4F"/>
    <w:rsid w:val="007A3EE9"/>
    <w:rsid w:val="007A57DD"/>
    <w:rsid w:val="007B0DBF"/>
    <w:rsid w:val="007B4CDF"/>
    <w:rsid w:val="007B6CC3"/>
    <w:rsid w:val="007C0EA8"/>
    <w:rsid w:val="007C1849"/>
    <w:rsid w:val="007C33A4"/>
    <w:rsid w:val="007C41F6"/>
    <w:rsid w:val="007C5B02"/>
    <w:rsid w:val="007D0C7E"/>
    <w:rsid w:val="007D491C"/>
    <w:rsid w:val="007E295A"/>
    <w:rsid w:val="007E2AD4"/>
    <w:rsid w:val="007E3478"/>
    <w:rsid w:val="007E72D4"/>
    <w:rsid w:val="007F007C"/>
    <w:rsid w:val="007F0B08"/>
    <w:rsid w:val="007F453F"/>
    <w:rsid w:val="007F7CC6"/>
    <w:rsid w:val="0080468C"/>
    <w:rsid w:val="00806445"/>
    <w:rsid w:val="00811EA2"/>
    <w:rsid w:val="008231D0"/>
    <w:rsid w:val="00823286"/>
    <w:rsid w:val="008248E7"/>
    <w:rsid w:val="008335C6"/>
    <w:rsid w:val="00843B63"/>
    <w:rsid w:val="008460AC"/>
    <w:rsid w:val="00847FE0"/>
    <w:rsid w:val="00851A1A"/>
    <w:rsid w:val="00851B47"/>
    <w:rsid w:val="00851CCC"/>
    <w:rsid w:val="0085643B"/>
    <w:rsid w:val="00856DA7"/>
    <w:rsid w:val="00862719"/>
    <w:rsid w:val="00862AC9"/>
    <w:rsid w:val="00863426"/>
    <w:rsid w:val="00866ADA"/>
    <w:rsid w:val="0086777A"/>
    <w:rsid w:val="00870827"/>
    <w:rsid w:val="008726F4"/>
    <w:rsid w:val="008734F7"/>
    <w:rsid w:val="0087775E"/>
    <w:rsid w:val="008818B4"/>
    <w:rsid w:val="00882A7D"/>
    <w:rsid w:val="00885E4C"/>
    <w:rsid w:val="00891BEB"/>
    <w:rsid w:val="00894CE2"/>
    <w:rsid w:val="00897181"/>
    <w:rsid w:val="008A55E2"/>
    <w:rsid w:val="008B0FEB"/>
    <w:rsid w:val="008B29E3"/>
    <w:rsid w:val="008C1FDA"/>
    <w:rsid w:val="008C2BBB"/>
    <w:rsid w:val="008D3C4A"/>
    <w:rsid w:val="008D3FF5"/>
    <w:rsid w:val="008D6631"/>
    <w:rsid w:val="008E5A5E"/>
    <w:rsid w:val="008E61E5"/>
    <w:rsid w:val="008E6DE1"/>
    <w:rsid w:val="008F29AA"/>
    <w:rsid w:val="008F420F"/>
    <w:rsid w:val="008F773B"/>
    <w:rsid w:val="008F7857"/>
    <w:rsid w:val="008F7B42"/>
    <w:rsid w:val="00900908"/>
    <w:rsid w:val="00900AE3"/>
    <w:rsid w:val="009010C2"/>
    <w:rsid w:val="00902938"/>
    <w:rsid w:val="00903564"/>
    <w:rsid w:val="00912974"/>
    <w:rsid w:val="00913801"/>
    <w:rsid w:val="009171ED"/>
    <w:rsid w:val="0092363C"/>
    <w:rsid w:val="00927A96"/>
    <w:rsid w:val="0093037A"/>
    <w:rsid w:val="00930B69"/>
    <w:rsid w:val="009321AE"/>
    <w:rsid w:val="00932A0F"/>
    <w:rsid w:val="0093435B"/>
    <w:rsid w:val="00936B88"/>
    <w:rsid w:val="0094098F"/>
    <w:rsid w:val="00941AF4"/>
    <w:rsid w:val="009438F3"/>
    <w:rsid w:val="00946133"/>
    <w:rsid w:val="0095135A"/>
    <w:rsid w:val="00952351"/>
    <w:rsid w:val="009551FF"/>
    <w:rsid w:val="009553E8"/>
    <w:rsid w:val="009562E5"/>
    <w:rsid w:val="00956BD9"/>
    <w:rsid w:val="00960265"/>
    <w:rsid w:val="00963675"/>
    <w:rsid w:val="00964285"/>
    <w:rsid w:val="00967935"/>
    <w:rsid w:val="009711C3"/>
    <w:rsid w:val="00981263"/>
    <w:rsid w:val="00981288"/>
    <w:rsid w:val="00983BD7"/>
    <w:rsid w:val="0098684F"/>
    <w:rsid w:val="00987953"/>
    <w:rsid w:val="00991078"/>
    <w:rsid w:val="00992134"/>
    <w:rsid w:val="0099430A"/>
    <w:rsid w:val="00994541"/>
    <w:rsid w:val="009A0961"/>
    <w:rsid w:val="009A3D0D"/>
    <w:rsid w:val="009A3D4D"/>
    <w:rsid w:val="009A4574"/>
    <w:rsid w:val="009A5AA6"/>
    <w:rsid w:val="009A6762"/>
    <w:rsid w:val="009B4ABB"/>
    <w:rsid w:val="009B7479"/>
    <w:rsid w:val="009C27D5"/>
    <w:rsid w:val="009C3F32"/>
    <w:rsid w:val="009C46C9"/>
    <w:rsid w:val="009C66DA"/>
    <w:rsid w:val="009C748E"/>
    <w:rsid w:val="009D0477"/>
    <w:rsid w:val="009D0D18"/>
    <w:rsid w:val="009D51D4"/>
    <w:rsid w:val="009D54F7"/>
    <w:rsid w:val="009D5F7F"/>
    <w:rsid w:val="009D6841"/>
    <w:rsid w:val="009D6951"/>
    <w:rsid w:val="009E086F"/>
    <w:rsid w:val="009F44E5"/>
    <w:rsid w:val="009F5C00"/>
    <w:rsid w:val="009F611C"/>
    <w:rsid w:val="009F669A"/>
    <w:rsid w:val="00A00FE8"/>
    <w:rsid w:val="00A0376C"/>
    <w:rsid w:val="00A048FF"/>
    <w:rsid w:val="00A10E7E"/>
    <w:rsid w:val="00A14023"/>
    <w:rsid w:val="00A1706E"/>
    <w:rsid w:val="00A2214F"/>
    <w:rsid w:val="00A22CE6"/>
    <w:rsid w:val="00A24622"/>
    <w:rsid w:val="00A2576B"/>
    <w:rsid w:val="00A3369A"/>
    <w:rsid w:val="00A366BC"/>
    <w:rsid w:val="00A40F9C"/>
    <w:rsid w:val="00A4268D"/>
    <w:rsid w:val="00A47833"/>
    <w:rsid w:val="00A5096A"/>
    <w:rsid w:val="00A50B3D"/>
    <w:rsid w:val="00A52ED1"/>
    <w:rsid w:val="00A54A63"/>
    <w:rsid w:val="00A5756D"/>
    <w:rsid w:val="00A65937"/>
    <w:rsid w:val="00A67934"/>
    <w:rsid w:val="00A67966"/>
    <w:rsid w:val="00A71458"/>
    <w:rsid w:val="00A76696"/>
    <w:rsid w:val="00A840D2"/>
    <w:rsid w:val="00A86CD8"/>
    <w:rsid w:val="00A927A3"/>
    <w:rsid w:val="00AA2DB4"/>
    <w:rsid w:val="00AA4391"/>
    <w:rsid w:val="00AB1408"/>
    <w:rsid w:val="00AB201B"/>
    <w:rsid w:val="00AB39FB"/>
    <w:rsid w:val="00AB5C34"/>
    <w:rsid w:val="00AB5E65"/>
    <w:rsid w:val="00AC3CF3"/>
    <w:rsid w:val="00AC7CD6"/>
    <w:rsid w:val="00AD3648"/>
    <w:rsid w:val="00AD4289"/>
    <w:rsid w:val="00AD5733"/>
    <w:rsid w:val="00AD7D59"/>
    <w:rsid w:val="00AE45A8"/>
    <w:rsid w:val="00AF2302"/>
    <w:rsid w:val="00B00269"/>
    <w:rsid w:val="00B0571E"/>
    <w:rsid w:val="00B07088"/>
    <w:rsid w:val="00B11C1F"/>
    <w:rsid w:val="00B13257"/>
    <w:rsid w:val="00B14423"/>
    <w:rsid w:val="00B15C2C"/>
    <w:rsid w:val="00B2195C"/>
    <w:rsid w:val="00B22CAF"/>
    <w:rsid w:val="00B301F6"/>
    <w:rsid w:val="00B32054"/>
    <w:rsid w:val="00B33CE6"/>
    <w:rsid w:val="00B3447B"/>
    <w:rsid w:val="00B41E89"/>
    <w:rsid w:val="00B4223C"/>
    <w:rsid w:val="00B45F32"/>
    <w:rsid w:val="00B47B8F"/>
    <w:rsid w:val="00B51204"/>
    <w:rsid w:val="00B512F5"/>
    <w:rsid w:val="00B52ED9"/>
    <w:rsid w:val="00B543D7"/>
    <w:rsid w:val="00B64C69"/>
    <w:rsid w:val="00B72713"/>
    <w:rsid w:val="00B738BB"/>
    <w:rsid w:val="00B73B9C"/>
    <w:rsid w:val="00B7773B"/>
    <w:rsid w:val="00B81B72"/>
    <w:rsid w:val="00B941AB"/>
    <w:rsid w:val="00B95DFC"/>
    <w:rsid w:val="00BA0C7E"/>
    <w:rsid w:val="00BA7C2E"/>
    <w:rsid w:val="00BB0300"/>
    <w:rsid w:val="00BB513E"/>
    <w:rsid w:val="00BC1302"/>
    <w:rsid w:val="00BC25AA"/>
    <w:rsid w:val="00BC78D7"/>
    <w:rsid w:val="00BD006A"/>
    <w:rsid w:val="00BD1E6B"/>
    <w:rsid w:val="00BE062C"/>
    <w:rsid w:val="00BE2AE7"/>
    <w:rsid w:val="00BE317F"/>
    <w:rsid w:val="00BF648C"/>
    <w:rsid w:val="00C010D5"/>
    <w:rsid w:val="00C06301"/>
    <w:rsid w:val="00C07092"/>
    <w:rsid w:val="00C07929"/>
    <w:rsid w:val="00C10104"/>
    <w:rsid w:val="00C13531"/>
    <w:rsid w:val="00C21634"/>
    <w:rsid w:val="00C24880"/>
    <w:rsid w:val="00C3393E"/>
    <w:rsid w:val="00C36FCD"/>
    <w:rsid w:val="00C37396"/>
    <w:rsid w:val="00C42364"/>
    <w:rsid w:val="00C435B3"/>
    <w:rsid w:val="00C44C2B"/>
    <w:rsid w:val="00C50497"/>
    <w:rsid w:val="00C55685"/>
    <w:rsid w:val="00C55B89"/>
    <w:rsid w:val="00C60F19"/>
    <w:rsid w:val="00C617E3"/>
    <w:rsid w:val="00C70766"/>
    <w:rsid w:val="00C71F37"/>
    <w:rsid w:val="00C739CB"/>
    <w:rsid w:val="00C81855"/>
    <w:rsid w:val="00C83421"/>
    <w:rsid w:val="00C87962"/>
    <w:rsid w:val="00C9032F"/>
    <w:rsid w:val="00C908DA"/>
    <w:rsid w:val="00CA1CC4"/>
    <w:rsid w:val="00CA5503"/>
    <w:rsid w:val="00CC000E"/>
    <w:rsid w:val="00CC4ADE"/>
    <w:rsid w:val="00CD57BA"/>
    <w:rsid w:val="00CD7C65"/>
    <w:rsid w:val="00CE04F0"/>
    <w:rsid w:val="00CE09F5"/>
    <w:rsid w:val="00CE7118"/>
    <w:rsid w:val="00CF3538"/>
    <w:rsid w:val="00CF3564"/>
    <w:rsid w:val="00CF3EFB"/>
    <w:rsid w:val="00D02096"/>
    <w:rsid w:val="00D04EAA"/>
    <w:rsid w:val="00D12755"/>
    <w:rsid w:val="00D16354"/>
    <w:rsid w:val="00D2117A"/>
    <w:rsid w:val="00D21914"/>
    <w:rsid w:val="00D21FCE"/>
    <w:rsid w:val="00D242FD"/>
    <w:rsid w:val="00D3352F"/>
    <w:rsid w:val="00D42834"/>
    <w:rsid w:val="00D43579"/>
    <w:rsid w:val="00D43625"/>
    <w:rsid w:val="00D52CEB"/>
    <w:rsid w:val="00D532D8"/>
    <w:rsid w:val="00D577A6"/>
    <w:rsid w:val="00D60F8B"/>
    <w:rsid w:val="00D63936"/>
    <w:rsid w:val="00D71A34"/>
    <w:rsid w:val="00D724FC"/>
    <w:rsid w:val="00D76CD5"/>
    <w:rsid w:val="00D80159"/>
    <w:rsid w:val="00D807D2"/>
    <w:rsid w:val="00D833E4"/>
    <w:rsid w:val="00D878D8"/>
    <w:rsid w:val="00D9058E"/>
    <w:rsid w:val="00D9100D"/>
    <w:rsid w:val="00D911A6"/>
    <w:rsid w:val="00D92354"/>
    <w:rsid w:val="00D923F5"/>
    <w:rsid w:val="00DB0A54"/>
    <w:rsid w:val="00DB1F62"/>
    <w:rsid w:val="00DB31EC"/>
    <w:rsid w:val="00DC172D"/>
    <w:rsid w:val="00DC18AC"/>
    <w:rsid w:val="00DC522B"/>
    <w:rsid w:val="00DD5536"/>
    <w:rsid w:val="00DD792B"/>
    <w:rsid w:val="00DE1B6D"/>
    <w:rsid w:val="00DE21C2"/>
    <w:rsid w:val="00DE2FA6"/>
    <w:rsid w:val="00DE56D8"/>
    <w:rsid w:val="00DF04E3"/>
    <w:rsid w:val="00DF0C49"/>
    <w:rsid w:val="00DF1450"/>
    <w:rsid w:val="00DF1F81"/>
    <w:rsid w:val="00DF2534"/>
    <w:rsid w:val="00DF4CFF"/>
    <w:rsid w:val="00DF5BED"/>
    <w:rsid w:val="00DF671D"/>
    <w:rsid w:val="00DF682E"/>
    <w:rsid w:val="00DF7993"/>
    <w:rsid w:val="00E00452"/>
    <w:rsid w:val="00E01686"/>
    <w:rsid w:val="00E064E7"/>
    <w:rsid w:val="00E06831"/>
    <w:rsid w:val="00E07D2F"/>
    <w:rsid w:val="00E20CBE"/>
    <w:rsid w:val="00E233D5"/>
    <w:rsid w:val="00E238E7"/>
    <w:rsid w:val="00E24BF8"/>
    <w:rsid w:val="00E26072"/>
    <w:rsid w:val="00E313E5"/>
    <w:rsid w:val="00E35E4C"/>
    <w:rsid w:val="00E406F2"/>
    <w:rsid w:val="00E41230"/>
    <w:rsid w:val="00E41E44"/>
    <w:rsid w:val="00E42951"/>
    <w:rsid w:val="00E455B7"/>
    <w:rsid w:val="00E45C5A"/>
    <w:rsid w:val="00E4669C"/>
    <w:rsid w:val="00E46C0F"/>
    <w:rsid w:val="00E63A3A"/>
    <w:rsid w:val="00E71E5C"/>
    <w:rsid w:val="00E742CE"/>
    <w:rsid w:val="00E77073"/>
    <w:rsid w:val="00E77197"/>
    <w:rsid w:val="00E77F51"/>
    <w:rsid w:val="00E81D3D"/>
    <w:rsid w:val="00E822EC"/>
    <w:rsid w:val="00E83DF3"/>
    <w:rsid w:val="00E83DFB"/>
    <w:rsid w:val="00E851C7"/>
    <w:rsid w:val="00E96181"/>
    <w:rsid w:val="00E9793E"/>
    <w:rsid w:val="00EA11A9"/>
    <w:rsid w:val="00EA262E"/>
    <w:rsid w:val="00EA2715"/>
    <w:rsid w:val="00EB494C"/>
    <w:rsid w:val="00EC067C"/>
    <w:rsid w:val="00EC1F55"/>
    <w:rsid w:val="00EC31C0"/>
    <w:rsid w:val="00EC3EC3"/>
    <w:rsid w:val="00EE364D"/>
    <w:rsid w:val="00EE3C74"/>
    <w:rsid w:val="00EE613E"/>
    <w:rsid w:val="00EE7944"/>
    <w:rsid w:val="00EF1DEC"/>
    <w:rsid w:val="00EF5323"/>
    <w:rsid w:val="00EF7BAC"/>
    <w:rsid w:val="00F018A8"/>
    <w:rsid w:val="00F074A7"/>
    <w:rsid w:val="00F11394"/>
    <w:rsid w:val="00F147B3"/>
    <w:rsid w:val="00F2422C"/>
    <w:rsid w:val="00F27A55"/>
    <w:rsid w:val="00F31AC0"/>
    <w:rsid w:val="00F3346F"/>
    <w:rsid w:val="00F4148D"/>
    <w:rsid w:val="00F4184C"/>
    <w:rsid w:val="00F41B8F"/>
    <w:rsid w:val="00F519F6"/>
    <w:rsid w:val="00F53E0A"/>
    <w:rsid w:val="00F552F6"/>
    <w:rsid w:val="00F57326"/>
    <w:rsid w:val="00F60FC6"/>
    <w:rsid w:val="00F62EC6"/>
    <w:rsid w:val="00F66597"/>
    <w:rsid w:val="00F678FA"/>
    <w:rsid w:val="00F80CDB"/>
    <w:rsid w:val="00F818E5"/>
    <w:rsid w:val="00F82AD2"/>
    <w:rsid w:val="00F86E07"/>
    <w:rsid w:val="00F912F8"/>
    <w:rsid w:val="00F93BE1"/>
    <w:rsid w:val="00F94C49"/>
    <w:rsid w:val="00F95CAC"/>
    <w:rsid w:val="00F95CFC"/>
    <w:rsid w:val="00FA045C"/>
    <w:rsid w:val="00FB4E67"/>
    <w:rsid w:val="00FC3B10"/>
    <w:rsid w:val="00FC4BA9"/>
    <w:rsid w:val="00FD446C"/>
    <w:rsid w:val="00FE6E2D"/>
    <w:rsid w:val="00FF1891"/>
    <w:rsid w:val="00FF1A89"/>
    <w:rsid w:val="00FF5A2B"/>
    <w:rsid w:val="00FF7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b2b2b2"/>
    </o:shapedefaults>
    <o:shapelayout v:ext="edit">
      <o:idmap v:ext="edit" data="1"/>
    </o:shapelayout>
  </w:shapeDefaults>
  <w:decimalSymbol w:val="."/>
  <w:listSeparator w:val=","/>
  <w14:defaultImageDpi w14:val="300"/>
  <w15:docId w15:val="{A4ADE7CF-E0BC-4DCD-9416-54699924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cs="Arial"/>
      <w:sz w:val="24"/>
      <w:szCs w:val="24"/>
      <w:lang w:eastAsia="en-US"/>
    </w:rPr>
  </w:style>
  <w:style w:type="paragraph" w:styleId="Heading1">
    <w:name w:val="heading 1"/>
    <w:aliases w:val="Numbered - 1"/>
    <w:basedOn w:val="Normal"/>
    <w:next w:val="Normal"/>
    <w:qFormat/>
    <w:pPr>
      <w:keepNext/>
      <w:keepLines/>
      <w:spacing w:before="240" w:after="240"/>
      <w:outlineLvl w:val="0"/>
    </w:pPr>
    <w:rPr>
      <w:b/>
      <w:bCs/>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bCs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rFonts w:cs="Times New Roman"/>
      <w:lang w:val="x-none"/>
    </w:rPr>
  </w:style>
  <w:style w:type="paragraph" w:styleId="BodyText">
    <w:name w:val="Body Text"/>
    <w:basedOn w:val="Normal"/>
  </w:style>
  <w:style w:type="character" w:styleId="Hyperlink">
    <w:name w:val="Hyperlink"/>
    <w:rPr>
      <w:color w:val="0000FF"/>
      <w:u w:val="single"/>
    </w:rPr>
  </w:style>
  <w:style w:type="paragraph" w:customStyle="1" w:styleId="DefaultText">
    <w:name w:val="Default Text"/>
    <w:basedOn w:val="Normal"/>
    <w:rPr>
      <w:lang w:val="en-US"/>
    </w:rPr>
  </w:style>
  <w:style w:type="paragraph" w:styleId="BodyText2">
    <w:name w:val="Body Text 2"/>
    <w:basedOn w:val="Normal"/>
    <w:rPr>
      <w:sz w:val="22"/>
      <w:szCs w:val="22"/>
    </w:rPr>
  </w:style>
  <w:style w:type="paragraph" w:styleId="BodyText3">
    <w:name w:val="Body Text 3"/>
    <w:basedOn w:val="Normal"/>
    <w:rPr>
      <w:color w:val="000000"/>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DfESOutNumbered">
    <w:name w:val="DfESOutNumbered"/>
    <w:basedOn w:val="Normal"/>
    <w:pPr>
      <w:spacing w:after="240"/>
    </w:pPr>
  </w:style>
  <w:style w:type="paragraph" w:customStyle="1" w:styleId="DfESBullets">
    <w:name w:val="DfESBullets"/>
    <w:basedOn w:val="Normal"/>
    <w:pPr>
      <w:spacing w:after="240"/>
    </w:pPr>
  </w:style>
  <w:style w:type="paragraph" w:styleId="BodyTextIndent">
    <w:name w:val="Body Text Indent"/>
    <w:basedOn w:val="Normal"/>
    <w:pPr>
      <w:ind w:left="288"/>
    </w:pPr>
  </w:style>
  <w:style w:type="paragraph" w:customStyle="1" w:styleId="Heading">
    <w:name w:val="Heading"/>
    <w:basedOn w:val="Normal"/>
    <w:next w:val="Normal"/>
    <w:pPr>
      <w:keepNext/>
      <w:keepLines/>
      <w:spacing w:before="240" w:after="240"/>
      <w:ind w:left="-720"/>
    </w:pPr>
    <w:rPr>
      <w:b/>
      <w:bCs/>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customStyle="1" w:styleId="PersonalComposeStyle">
    <w:name w:val="Personal Compose Style"/>
    <w:rPr>
      <w:rFonts w:ascii="Arial" w:hAnsi="Arial" w:cs="Arial"/>
      <w:color w:val="auto"/>
      <w:sz w:val="20"/>
      <w:szCs w:val="20"/>
    </w:rPr>
  </w:style>
  <w:style w:type="character" w:customStyle="1" w:styleId="PersonalReplyStyle">
    <w:name w:val="Personal Reply Style"/>
    <w:rPr>
      <w:rFonts w:ascii="Arial" w:hAnsi="Arial" w:cs="Arial"/>
      <w:color w:val="auto"/>
      <w:sz w:val="20"/>
      <w:szCs w:val="20"/>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iCs/>
    </w:rPr>
  </w:style>
  <w:style w:type="paragraph" w:styleId="BalloonText">
    <w:name w:val="Balloon Text"/>
    <w:basedOn w:val="Normal"/>
    <w:semiHidden/>
    <w:rPr>
      <w:rFonts w:ascii="MS Shell Dlg" w:hAnsi="MS Shell Dlg" w:cs="Arial Narrow"/>
      <w:sz w:val="16"/>
      <w:szCs w:val="16"/>
    </w:rPr>
  </w:style>
  <w:style w:type="paragraph" w:styleId="BodyTextIndent2">
    <w:name w:val="Body Text Indent 2"/>
    <w:basedOn w:val="Normal"/>
    <w:pPr>
      <w:ind w:left="518"/>
    </w:pPr>
    <w:rPr>
      <w:i/>
      <w:iCs/>
    </w:rPr>
  </w:style>
  <w:style w:type="paragraph" w:styleId="BodyTextIndent3">
    <w:name w:val="Body Text Indent 3"/>
    <w:basedOn w:val="Normal"/>
    <w:pPr>
      <w:ind w:firstLine="12"/>
      <w:jc w:val="both"/>
    </w:pPr>
    <w:rPr>
      <w:i/>
      <w:i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resultlocation">
    <w:name w:val="resultlocation"/>
    <w:basedOn w:val="Normal"/>
    <w:pPr>
      <w:widowControl/>
      <w:overflowPunct/>
      <w:autoSpaceDE/>
      <w:autoSpaceDN/>
      <w:adjustRightInd/>
      <w:spacing w:before="100" w:after="100" w:line="284" w:lineRule="atLeast"/>
      <w:textAlignment w:val="auto"/>
    </w:pPr>
    <w:rPr>
      <w:i/>
      <w:color w:val="808080"/>
      <w:sz w:val="17"/>
    </w:rPr>
  </w:style>
  <w:style w:type="paragraph" w:styleId="NormalWeb">
    <w:name w:val="Normal (Web)"/>
    <w:basedOn w:val="Normal"/>
    <w:pPr>
      <w:widowControl/>
      <w:overflowPunct/>
      <w:autoSpaceDE/>
      <w:autoSpaceDN/>
      <w:adjustRightInd/>
      <w:spacing w:before="100" w:after="100"/>
      <w:textAlignment w:val="auto"/>
    </w:pPr>
    <w:rPr>
      <w:rFonts w:ascii="Times New Roman" w:hAnsi="Times New Roman"/>
    </w:rPr>
  </w:style>
  <w:style w:type="character" w:styleId="Emphasis">
    <w:name w:val="Emphasis"/>
    <w:qFormat/>
    <w:rPr>
      <w:i/>
      <w:iCs/>
    </w:rPr>
  </w:style>
  <w:style w:type="paragraph" w:styleId="Title">
    <w:name w:val="Title"/>
    <w:basedOn w:val="Normal"/>
    <w:qFormat/>
    <w:pPr>
      <w:widowControl/>
      <w:overflowPunct/>
      <w:autoSpaceDE/>
      <w:autoSpaceDN/>
      <w:adjustRightInd/>
      <w:jc w:val="center"/>
      <w:textAlignment w:val="auto"/>
    </w:pPr>
    <w:rPr>
      <w:rFonts w:ascii="Times New Roman" w:hAnsi="Times New Roman" w:cs="Times New Roman"/>
      <w:b/>
      <w:bCs/>
    </w:rPr>
  </w:style>
  <w:style w:type="character" w:styleId="Strong">
    <w:name w:val="Strong"/>
    <w:qFormat/>
    <w:rsid w:val="008F420F"/>
    <w:rPr>
      <w:b/>
      <w:bCs/>
    </w:rPr>
  </w:style>
  <w:style w:type="table" w:styleId="TableGrid">
    <w:name w:val="Table Grid"/>
    <w:basedOn w:val="TableNormal"/>
    <w:rsid w:val="00EF5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rsid w:val="00AD7D59"/>
    <w:pPr>
      <w:autoSpaceDE w:val="0"/>
      <w:autoSpaceDN w:val="0"/>
      <w:adjustRightInd w:val="0"/>
    </w:pPr>
    <w:rPr>
      <w:rFonts w:ascii="Arial" w:hAnsi="Arial"/>
      <w:sz w:val="24"/>
      <w:szCs w:val="24"/>
    </w:rPr>
  </w:style>
  <w:style w:type="character" w:customStyle="1" w:styleId="twoce1">
    <w:name w:val="twoce1"/>
    <w:rsid w:val="00866ADA"/>
    <w:rPr>
      <w:sz w:val="24"/>
      <w:szCs w:val="24"/>
    </w:rPr>
  </w:style>
  <w:style w:type="character" w:customStyle="1" w:styleId="a">
    <w:name w:val="a"/>
    <w:basedOn w:val="DefaultParagraphFont"/>
    <w:rsid w:val="002C736E"/>
  </w:style>
  <w:style w:type="paragraph" w:customStyle="1" w:styleId="DeptOutNumbered">
    <w:name w:val="DeptOutNumbered"/>
    <w:basedOn w:val="Normal"/>
    <w:rsid w:val="008C1FDA"/>
    <w:pPr>
      <w:numPr>
        <w:numId w:val="5"/>
      </w:numPr>
      <w:spacing w:after="240"/>
    </w:pPr>
    <w:rPr>
      <w:rFonts w:cs="Times New Roman"/>
      <w:szCs w:val="20"/>
    </w:rPr>
  </w:style>
  <w:style w:type="paragraph" w:customStyle="1" w:styleId="DeptBullets">
    <w:name w:val="DeptBullets"/>
    <w:basedOn w:val="Normal"/>
    <w:rsid w:val="008C1FDA"/>
    <w:pPr>
      <w:numPr>
        <w:numId w:val="6"/>
      </w:numPr>
      <w:spacing w:after="240"/>
    </w:pPr>
    <w:rPr>
      <w:rFonts w:cs="Times New Roman"/>
      <w:szCs w:val="20"/>
    </w:rPr>
  </w:style>
  <w:style w:type="character" w:customStyle="1" w:styleId="FooterChar">
    <w:name w:val="Footer Char"/>
    <w:link w:val="Footer"/>
    <w:uiPriority w:val="99"/>
    <w:rsid w:val="001B4054"/>
    <w:rPr>
      <w:rFonts w:ascii="Arial" w:hAnsi="Arial" w:cs="Arial"/>
      <w:sz w:val="24"/>
      <w:szCs w:val="24"/>
      <w:lang w:eastAsia="en-US"/>
    </w:rPr>
  </w:style>
  <w:style w:type="paragraph" w:customStyle="1" w:styleId="ColorfulList-Accent11">
    <w:name w:val="Colorful List - Accent 11"/>
    <w:basedOn w:val="Normal"/>
    <w:uiPriority w:val="34"/>
    <w:qFormat/>
    <w:rsid w:val="009D5F7F"/>
    <w:pPr>
      <w:ind w:left="720"/>
    </w:pPr>
  </w:style>
  <w:style w:type="table" w:customStyle="1" w:styleId="TableGrid1">
    <w:name w:val="Table Grid1"/>
    <w:basedOn w:val="TableNormal"/>
    <w:next w:val="TableGrid"/>
    <w:uiPriority w:val="59"/>
    <w:rsid w:val="008F7857"/>
    <w:rPr>
      <w:rFonts w:asciiTheme="minorHAnsi" w:eastAsiaTheme="minorEastAsia"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85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3042">
      <w:bodyDiv w:val="1"/>
      <w:marLeft w:val="225"/>
      <w:marRight w:val="0"/>
      <w:marTop w:val="300"/>
      <w:marBottom w:val="0"/>
      <w:divBdr>
        <w:top w:val="none" w:sz="0" w:space="0" w:color="auto"/>
        <w:left w:val="none" w:sz="0" w:space="0" w:color="auto"/>
        <w:bottom w:val="none" w:sz="0" w:space="0" w:color="auto"/>
        <w:right w:val="none" w:sz="0" w:space="0" w:color="auto"/>
      </w:divBdr>
      <w:divsChild>
        <w:div w:id="978652982">
          <w:marLeft w:val="0"/>
          <w:marRight w:val="0"/>
          <w:marTop w:val="0"/>
          <w:marBottom w:val="0"/>
          <w:divBdr>
            <w:top w:val="none" w:sz="0" w:space="0" w:color="auto"/>
            <w:left w:val="none" w:sz="0" w:space="0" w:color="auto"/>
            <w:bottom w:val="none" w:sz="0" w:space="0" w:color="auto"/>
            <w:right w:val="none" w:sz="0" w:space="0" w:color="auto"/>
          </w:divBdr>
        </w:div>
      </w:divsChild>
    </w:div>
    <w:div w:id="216209666">
      <w:bodyDiv w:val="1"/>
      <w:marLeft w:val="0"/>
      <w:marRight w:val="0"/>
      <w:marTop w:val="0"/>
      <w:marBottom w:val="0"/>
      <w:divBdr>
        <w:top w:val="none" w:sz="0" w:space="0" w:color="auto"/>
        <w:left w:val="none" w:sz="0" w:space="0" w:color="auto"/>
        <w:bottom w:val="none" w:sz="0" w:space="0" w:color="auto"/>
        <w:right w:val="none" w:sz="0" w:space="0" w:color="auto"/>
      </w:divBdr>
    </w:div>
    <w:div w:id="289098407">
      <w:bodyDiv w:val="1"/>
      <w:marLeft w:val="225"/>
      <w:marRight w:val="0"/>
      <w:marTop w:val="300"/>
      <w:marBottom w:val="0"/>
      <w:divBdr>
        <w:top w:val="none" w:sz="0" w:space="0" w:color="auto"/>
        <w:left w:val="none" w:sz="0" w:space="0" w:color="auto"/>
        <w:bottom w:val="none" w:sz="0" w:space="0" w:color="auto"/>
        <w:right w:val="none" w:sz="0" w:space="0" w:color="auto"/>
      </w:divBdr>
      <w:divsChild>
        <w:div w:id="1319726532">
          <w:marLeft w:val="0"/>
          <w:marRight w:val="0"/>
          <w:marTop w:val="0"/>
          <w:marBottom w:val="0"/>
          <w:divBdr>
            <w:top w:val="none" w:sz="0" w:space="0" w:color="auto"/>
            <w:left w:val="none" w:sz="0" w:space="0" w:color="auto"/>
            <w:bottom w:val="none" w:sz="0" w:space="0" w:color="auto"/>
            <w:right w:val="none" w:sz="0" w:space="0" w:color="auto"/>
          </w:divBdr>
        </w:div>
      </w:divsChild>
    </w:div>
    <w:div w:id="341709658">
      <w:bodyDiv w:val="1"/>
      <w:marLeft w:val="0"/>
      <w:marRight w:val="0"/>
      <w:marTop w:val="0"/>
      <w:marBottom w:val="0"/>
      <w:divBdr>
        <w:top w:val="none" w:sz="0" w:space="0" w:color="auto"/>
        <w:left w:val="none" w:sz="0" w:space="0" w:color="auto"/>
        <w:bottom w:val="none" w:sz="0" w:space="0" w:color="auto"/>
        <w:right w:val="none" w:sz="0" w:space="0" w:color="auto"/>
      </w:divBdr>
    </w:div>
    <w:div w:id="413404833">
      <w:bodyDiv w:val="1"/>
      <w:marLeft w:val="225"/>
      <w:marRight w:val="0"/>
      <w:marTop w:val="300"/>
      <w:marBottom w:val="0"/>
      <w:divBdr>
        <w:top w:val="none" w:sz="0" w:space="0" w:color="auto"/>
        <w:left w:val="none" w:sz="0" w:space="0" w:color="auto"/>
        <w:bottom w:val="none" w:sz="0" w:space="0" w:color="auto"/>
        <w:right w:val="none" w:sz="0" w:space="0" w:color="auto"/>
      </w:divBdr>
      <w:divsChild>
        <w:div w:id="671370680">
          <w:marLeft w:val="0"/>
          <w:marRight w:val="0"/>
          <w:marTop w:val="0"/>
          <w:marBottom w:val="0"/>
          <w:divBdr>
            <w:top w:val="none" w:sz="0" w:space="0" w:color="auto"/>
            <w:left w:val="none" w:sz="0" w:space="0" w:color="auto"/>
            <w:bottom w:val="none" w:sz="0" w:space="0" w:color="auto"/>
            <w:right w:val="none" w:sz="0" w:space="0" w:color="auto"/>
          </w:divBdr>
        </w:div>
      </w:divsChild>
    </w:div>
    <w:div w:id="466051947">
      <w:bodyDiv w:val="1"/>
      <w:marLeft w:val="0"/>
      <w:marRight w:val="0"/>
      <w:marTop w:val="0"/>
      <w:marBottom w:val="0"/>
      <w:divBdr>
        <w:top w:val="none" w:sz="0" w:space="0" w:color="auto"/>
        <w:left w:val="none" w:sz="0" w:space="0" w:color="auto"/>
        <w:bottom w:val="none" w:sz="0" w:space="0" w:color="auto"/>
        <w:right w:val="none" w:sz="0" w:space="0" w:color="auto"/>
      </w:divBdr>
    </w:div>
    <w:div w:id="577597270">
      <w:bodyDiv w:val="1"/>
      <w:marLeft w:val="0"/>
      <w:marRight w:val="0"/>
      <w:marTop w:val="0"/>
      <w:marBottom w:val="0"/>
      <w:divBdr>
        <w:top w:val="none" w:sz="0" w:space="0" w:color="auto"/>
        <w:left w:val="none" w:sz="0" w:space="0" w:color="auto"/>
        <w:bottom w:val="none" w:sz="0" w:space="0" w:color="auto"/>
        <w:right w:val="none" w:sz="0" w:space="0" w:color="auto"/>
      </w:divBdr>
    </w:div>
    <w:div w:id="870260884">
      <w:bodyDiv w:val="1"/>
      <w:marLeft w:val="225"/>
      <w:marRight w:val="0"/>
      <w:marTop w:val="300"/>
      <w:marBottom w:val="0"/>
      <w:divBdr>
        <w:top w:val="none" w:sz="0" w:space="0" w:color="auto"/>
        <w:left w:val="none" w:sz="0" w:space="0" w:color="auto"/>
        <w:bottom w:val="none" w:sz="0" w:space="0" w:color="auto"/>
        <w:right w:val="none" w:sz="0" w:space="0" w:color="auto"/>
      </w:divBdr>
      <w:divsChild>
        <w:div w:id="1753353111">
          <w:marLeft w:val="0"/>
          <w:marRight w:val="0"/>
          <w:marTop w:val="0"/>
          <w:marBottom w:val="0"/>
          <w:divBdr>
            <w:top w:val="none" w:sz="0" w:space="0" w:color="auto"/>
            <w:left w:val="none" w:sz="0" w:space="0" w:color="auto"/>
            <w:bottom w:val="none" w:sz="0" w:space="0" w:color="auto"/>
            <w:right w:val="none" w:sz="0" w:space="0" w:color="auto"/>
          </w:divBdr>
        </w:div>
      </w:divsChild>
    </w:div>
    <w:div w:id="909197360">
      <w:bodyDiv w:val="1"/>
      <w:marLeft w:val="0"/>
      <w:marRight w:val="0"/>
      <w:marTop w:val="0"/>
      <w:marBottom w:val="0"/>
      <w:divBdr>
        <w:top w:val="none" w:sz="0" w:space="0" w:color="auto"/>
        <w:left w:val="none" w:sz="0" w:space="0" w:color="auto"/>
        <w:bottom w:val="none" w:sz="0" w:space="0" w:color="auto"/>
        <w:right w:val="none" w:sz="0" w:space="0" w:color="auto"/>
      </w:divBdr>
    </w:div>
    <w:div w:id="930547537">
      <w:bodyDiv w:val="1"/>
      <w:marLeft w:val="60"/>
      <w:marRight w:val="60"/>
      <w:marTop w:val="60"/>
      <w:marBottom w:val="15"/>
      <w:divBdr>
        <w:top w:val="none" w:sz="0" w:space="0" w:color="auto"/>
        <w:left w:val="none" w:sz="0" w:space="0" w:color="auto"/>
        <w:bottom w:val="none" w:sz="0" w:space="0" w:color="auto"/>
        <w:right w:val="none" w:sz="0" w:space="0" w:color="auto"/>
      </w:divBdr>
      <w:divsChild>
        <w:div w:id="896209799">
          <w:marLeft w:val="0"/>
          <w:marRight w:val="0"/>
          <w:marTop w:val="0"/>
          <w:marBottom w:val="0"/>
          <w:divBdr>
            <w:top w:val="none" w:sz="0" w:space="0" w:color="auto"/>
            <w:left w:val="none" w:sz="0" w:space="0" w:color="auto"/>
            <w:bottom w:val="none" w:sz="0" w:space="0" w:color="auto"/>
            <w:right w:val="none" w:sz="0" w:space="0" w:color="auto"/>
          </w:divBdr>
        </w:div>
      </w:divsChild>
    </w:div>
    <w:div w:id="981350229">
      <w:bodyDiv w:val="1"/>
      <w:marLeft w:val="0"/>
      <w:marRight w:val="0"/>
      <w:marTop w:val="0"/>
      <w:marBottom w:val="0"/>
      <w:divBdr>
        <w:top w:val="none" w:sz="0" w:space="0" w:color="auto"/>
        <w:left w:val="none" w:sz="0" w:space="0" w:color="auto"/>
        <w:bottom w:val="none" w:sz="0" w:space="0" w:color="auto"/>
        <w:right w:val="none" w:sz="0" w:space="0" w:color="auto"/>
      </w:divBdr>
    </w:div>
    <w:div w:id="1106541670">
      <w:bodyDiv w:val="1"/>
      <w:marLeft w:val="225"/>
      <w:marRight w:val="0"/>
      <w:marTop w:val="300"/>
      <w:marBottom w:val="0"/>
      <w:divBdr>
        <w:top w:val="none" w:sz="0" w:space="0" w:color="auto"/>
        <w:left w:val="none" w:sz="0" w:space="0" w:color="auto"/>
        <w:bottom w:val="none" w:sz="0" w:space="0" w:color="auto"/>
        <w:right w:val="none" w:sz="0" w:space="0" w:color="auto"/>
      </w:divBdr>
      <w:divsChild>
        <w:div w:id="2080403819">
          <w:marLeft w:val="0"/>
          <w:marRight w:val="0"/>
          <w:marTop w:val="0"/>
          <w:marBottom w:val="0"/>
          <w:divBdr>
            <w:top w:val="none" w:sz="0" w:space="0" w:color="auto"/>
            <w:left w:val="none" w:sz="0" w:space="0" w:color="auto"/>
            <w:bottom w:val="none" w:sz="0" w:space="0" w:color="auto"/>
            <w:right w:val="none" w:sz="0" w:space="0" w:color="auto"/>
          </w:divBdr>
        </w:div>
      </w:divsChild>
    </w:div>
    <w:div w:id="1111050035">
      <w:bodyDiv w:val="1"/>
      <w:marLeft w:val="60"/>
      <w:marRight w:val="60"/>
      <w:marTop w:val="60"/>
      <w:marBottom w:val="15"/>
      <w:divBdr>
        <w:top w:val="none" w:sz="0" w:space="0" w:color="auto"/>
        <w:left w:val="none" w:sz="0" w:space="0" w:color="auto"/>
        <w:bottom w:val="none" w:sz="0" w:space="0" w:color="auto"/>
        <w:right w:val="none" w:sz="0" w:space="0" w:color="auto"/>
      </w:divBdr>
      <w:divsChild>
        <w:div w:id="1546866542">
          <w:marLeft w:val="0"/>
          <w:marRight w:val="0"/>
          <w:marTop w:val="0"/>
          <w:marBottom w:val="0"/>
          <w:divBdr>
            <w:top w:val="none" w:sz="0" w:space="0" w:color="auto"/>
            <w:left w:val="none" w:sz="0" w:space="0" w:color="auto"/>
            <w:bottom w:val="none" w:sz="0" w:space="0" w:color="auto"/>
            <w:right w:val="none" w:sz="0" w:space="0" w:color="auto"/>
          </w:divBdr>
        </w:div>
      </w:divsChild>
    </w:div>
    <w:div w:id="1556771563">
      <w:bodyDiv w:val="1"/>
      <w:marLeft w:val="0"/>
      <w:marRight w:val="0"/>
      <w:marTop w:val="0"/>
      <w:marBottom w:val="0"/>
      <w:divBdr>
        <w:top w:val="none" w:sz="0" w:space="0" w:color="auto"/>
        <w:left w:val="none" w:sz="0" w:space="0" w:color="auto"/>
        <w:bottom w:val="none" w:sz="0" w:space="0" w:color="auto"/>
        <w:right w:val="none" w:sz="0" w:space="0" w:color="auto"/>
      </w:divBdr>
    </w:div>
    <w:div w:id="1622765697">
      <w:bodyDiv w:val="1"/>
      <w:marLeft w:val="0"/>
      <w:marRight w:val="0"/>
      <w:marTop w:val="0"/>
      <w:marBottom w:val="0"/>
      <w:divBdr>
        <w:top w:val="none" w:sz="0" w:space="0" w:color="auto"/>
        <w:left w:val="none" w:sz="0" w:space="0" w:color="auto"/>
        <w:bottom w:val="none" w:sz="0" w:space="0" w:color="auto"/>
        <w:right w:val="none" w:sz="0" w:space="0" w:color="auto"/>
      </w:divBdr>
    </w:div>
    <w:div w:id="1749031440">
      <w:bodyDiv w:val="1"/>
      <w:marLeft w:val="0"/>
      <w:marRight w:val="0"/>
      <w:marTop w:val="0"/>
      <w:marBottom w:val="0"/>
      <w:divBdr>
        <w:top w:val="none" w:sz="0" w:space="0" w:color="auto"/>
        <w:left w:val="none" w:sz="0" w:space="0" w:color="auto"/>
        <w:bottom w:val="none" w:sz="0" w:space="0" w:color="auto"/>
        <w:right w:val="none" w:sz="0" w:space="0" w:color="auto"/>
      </w:divBdr>
    </w:div>
    <w:div w:id="1757168772">
      <w:bodyDiv w:val="1"/>
      <w:marLeft w:val="0"/>
      <w:marRight w:val="0"/>
      <w:marTop w:val="0"/>
      <w:marBottom w:val="0"/>
      <w:divBdr>
        <w:top w:val="none" w:sz="0" w:space="0" w:color="auto"/>
        <w:left w:val="none" w:sz="0" w:space="0" w:color="auto"/>
        <w:bottom w:val="none" w:sz="0" w:space="0" w:color="auto"/>
        <w:right w:val="none" w:sz="0" w:space="0" w:color="auto"/>
      </w:divBdr>
    </w:div>
    <w:div w:id="1952201770">
      <w:bodyDiv w:val="1"/>
      <w:marLeft w:val="0"/>
      <w:marRight w:val="0"/>
      <w:marTop w:val="0"/>
      <w:marBottom w:val="0"/>
      <w:divBdr>
        <w:top w:val="none" w:sz="0" w:space="0" w:color="auto"/>
        <w:left w:val="none" w:sz="0" w:space="0" w:color="auto"/>
        <w:bottom w:val="none" w:sz="0" w:space="0" w:color="auto"/>
        <w:right w:val="none" w:sz="0" w:space="0" w:color="auto"/>
      </w:divBdr>
    </w:div>
    <w:div w:id="1993368464">
      <w:bodyDiv w:val="1"/>
      <w:marLeft w:val="225"/>
      <w:marRight w:val="0"/>
      <w:marTop w:val="300"/>
      <w:marBottom w:val="0"/>
      <w:divBdr>
        <w:top w:val="none" w:sz="0" w:space="0" w:color="auto"/>
        <w:left w:val="none" w:sz="0" w:space="0" w:color="auto"/>
        <w:bottom w:val="none" w:sz="0" w:space="0" w:color="auto"/>
        <w:right w:val="none" w:sz="0" w:space="0" w:color="auto"/>
      </w:divBdr>
      <w:divsChild>
        <w:div w:id="156000990">
          <w:marLeft w:val="0"/>
          <w:marRight w:val="0"/>
          <w:marTop w:val="0"/>
          <w:marBottom w:val="0"/>
          <w:divBdr>
            <w:top w:val="none" w:sz="0" w:space="0" w:color="auto"/>
            <w:left w:val="none" w:sz="0" w:space="0" w:color="auto"/>
            <w:bottom w:val="none" w:sz="0" w:space="0" w:color="auto"/>
            <w:right w:val="none" w:sz="0" w:space="0" w:color="auto"/>
          </w:divBdr>
        </w:div>
      </w:divsChild>
    </w:div>
    <w:div w:id="2023315655">
      <w:bodyDiv w:val="1"/>
      <w:marLeft w:val="60"/>
      <w:marRight w:val="60"/>
      <w:marTop w:val="60"/>
      <w:marBottom w:val="15"/>
      <w:divBdr>
        <w:top w:val="none" w:sz="0" w:space="0" w:color="auto"/>
        <w:left w:val="none" w:sz="0" w:space="0" w:color="auto"/>
        <w:bottom w:val="none" w:sz="0" w:space="0" w:color="auto"/>
        <w:right w:val="none" w:sz="0" w:space="0" w:color="auto"/>
      </w:divBdr>
      <w:divsChild>
        <w:div w:id="1587421329">
          <w:marLeft w:val="0"/>
          <w:marRight w:val="0"/>
          <w:marTop w:val="0"/>
          <w:marBottom w:val="0"/>
          <w:divBdr>
            <w:top w:val="none" w:sz="0" w:space="0" w:color="auto"/>
            <w:left w:val="none" w:sz="0" w:space="0" w:color="auto"/>
            <w:bottom w:val="none" w:sz="0" w:space="0" w:color="auto"/>
            <w:right w:val="none" w:sz="0" w:space="0" w:color="auto"/>
          </w:divBdr>
        </w:div>
      </w:divsChild>
    </w:div>
    <w:div w:id="2143111411">
      <w:bodyDiv w:val="1"/>
      <w:marLeft w:val="0"/>
      <w:marRight w:val="0"/>
      <w:marTop w:val="0"/>
      <w:marBottom w:val="0"/>
      <w:divBdr>
        <w:top w:val="none" w:sz="0" w:space="0" w:color="auto"/>
        <w:left w:val="none" w:sz="0" w:space="0" w:color="auto"/>
        <w:bottom w:val="none" w:sz="0" w:space="0" w:color="auto"/>
        <w:right w:val="none" w:sz="0" w:space="0" w:color="auto"/>
      </w:divBdr>
      <w:divsChild>
        <w:div w:id="1770002093">
          <w:marLeft w:val="0"/>
          <w:marRight w:val="0"/>
          <w:marTop w:val="100"/>
          <w:marBottom w:val="100"/>
          <w:divBdr>
            <w:top w:val="dotted" w:sz="2" w:space="0" w:color="000000"/>
            <w:left w:val="dotted" w:sz="2" w:space="0" w:color="000000"/>
            <w:bottom w:val="dotted" w:sz="2" w:space="0" w:color="000000"/>
            <w:right w:val="dotted" w:sz="2" w:space="0" w:color="000000"/>
          </w:divBdr>
          <w:divsChild>
            <w:div w:id="613445112">
              <w:marLeft w:val="0"/>
              <w:marRight w:val="0"/>
              <w:marTop w:val="0"/>
              <w:marBottom w:val="0"/>
              <w:divBdr>
                <w:top w:val="dotted" w:sz="2" w:space="0" w:color="000000"/>
                <w:left w:val="dotted" w:sz="2" w:space="0" w:color="000000"/>
                <w:bottom w:val="dotted" w:sz="2" w:space="0" w:color="000000"/>
                <w:right w:val="dotted" w:sz="2" w:space="0" w:color="000000"/>
              </w:divBdr>
              <w:divsChild>
                <w:div w:id="593629076">
                  <w:marLeft w:val="0"/>
                  <w:marRight w:val="0"/>
                  <w:marTop w:val="0"/>
                  <w:marBottom w:val="0"/>
                  <w:divBdr>
                    <w:top w:val="dotted" w:sz="2" w:space="0" w:color="000000"/>
                    <w:left w:val="dotted" w:sz="2" w:space="0" w:color="000000"/>
                    <w:bottom w:val="dotted" w:sz="2" w:space="0" w:color="000000"/>
                    <w:right w:val="dotted" w:sz="2" w:space="0" w:color="000000"/>
                  </w:divBdr>
                  <w:divsChild>
                    <w:div w:id="1607618863">
                      <w:marLeft w:val="0"/>
                      <w:marRight w:val="0"/>
                      <w:marTop w:val="0"/>
                      <w:marBottom w:val="0"/>
                      <w:divBdr>
                        <w:top w:val="dotted" w:sz="2" w:space="0" w:color="000000"/>
                        <w:left w:val="dotted" w:sz="2" w:space="0" w:color="000000"/>
                        <w:bottom w:val="dotted" w:sz="2" w:space="0" w:color="000000"/>
                        <w:right w:val="dotted" w:sz="2" w:space="0" w:color="000000"/>
                      </w:divBdr>
                      <w:divsChild>
                        <w:div w:id="345058863">
                          <w:marLeft w:val="2700"/>
                          <w:marRight w:val="0"/>
                          <w:marTop w:val="0"/>
                          <w:marBottom w:val="0"/>
                          <w:divBdr>
                            <w:top w:val="dotted" w:sz="2" w:space="0" w:color="000000"/>
                            <w:left w:val="dotted" w:sz="2" w:space="0" w:color="000000"/>
                            <w:bottom w:val="dotted" w:sz="2" w:space="0" w:color="000000"/>
                            <w:right w:val="dotted" w:sz="2" w:space="0" w:color="000000"/>
                          </w:divBdr>
                          <w:divsChild>
                            <w:div w:id="597639753">
                              <w:marLeft w:val="0"/>
                              <w:marRight w:val="0"/>
                              <w:marTop w:val="0"/>
                              <w:marBottom w:val="0"/>
                              <w:divBdr>
                                <w:top w:val="dotted" w:sz="2" w:space="0" w:color="000000"/>
                                <w:left w:val="dotted" w:sz="2" w:space="0" w:color="000000"/>
                                <w:bottom w:val="dotted" w:sz="2" w:space="0" w:color="000000"/>
                                <w:right w:val="dotted" w:sz="2" w:space="0" w:color="000000"/>
                              </w:divBdr>
                              <w:divsChild>
                                <w:div w:id="1580679066">
                                  <w:marLeft w:val="0"/>
                                  <w:marRight w:val="0"/>
                                  <w:marTop w:val="0"/>
                                  <w:marBottom w:val="225"/>
                                  <w:divBdr>
                                    <w:top w:val="dotted" w:sz="2" w:space="0" w:color="000000"/>
                                    <w:left w:val="dotted" w:sz="2" w:space="0" w:color="000000"/>
                                    <w:bottom w:val="dotted" w:sz="2" w:space="0" w:color="000000"/>
                                    <w:right w:val="dotted" w:sz="2" w:space="0" w:color="000000"/>
                                  </w:divBdr>
                                  <w:divsChild>
                                    <w:div w:id="359279128">
                                      <w:marLeft w:val="0"/>
                                      <w:marRight w:val="0"/>
                                      <w:marTop w:val="0"/>
                                      <w:marBottom w:val="0"/>
                                      <w:divBdr>
                                        <w:top w:val="dotted" w:sz="2" w:space="0" w:color="000000"/>
                                        <w:left w:val="dotted" w:sz="2" w:space="0" w:color="000000"/>
                                        <w:bottom w:val="dotted" w:sz="2" w:space="0" w:color="000000"/>
                                        <w:right w:val="dotted" w:sz="2" w:space="0" w:color="000000"/>
                                      </w:divBdr>
                                      <w:divsChild>
                                        <w:div w:id="1688482089">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31613-BE89-4A2F-B611-CE0AE3A5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B543847D</Template>
  <TotalTime>0</TotalTime>
  <Pages>3</Pages>
  <Words>298</Words>
  <Characters>1704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Professional and Personnel Relationships</vt:lpstr>
    </vt:vector>
  </TitlesOfParts>
  <Company>Ormiston Education</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and Personnel Relationships</dc:title>
  <dc:creator>edclr</dc:creator>
  <cp:lastModifiedBy>Laura Donohoe</cp:lastModifiedBy>
  <cp:revision>2</cp:revision>
  <cp:lastPrinted>2015-12-11T11:32:00Z</cp:lastPrinted>
  <dcterms:created xsi:type="dcterms:W3CDTF">2016-07-07T13:16:00Z</dcterms:created>
  <dcterms:modified xsi:type="dcterms:W3CDTF">2016-07-07T13:16:00Z</dcterms:modified>
</cp:coreProperties>
</file>